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F50F35" w:rsidRDefault="00436159" w:rsidP="00436159">
      <w:pPr>
        <w:spacing w:after="0" w:line="280" w:lineRule="atLeast"/>
        <w:rPr>
          <w:rFonts w:ascii="Arial" w:eastAsia="Times New Roman" w:hAnsi="Arial" w:cs="Arial"/>
          <w:b/>
          <w:bCs/>
          <w:lang w:eastAsia="de-DE"/>
        </w:rPr>
      </w:pPr>
      <w:bookmarkStart w:id="0" w:name="_Hlk99356034"/>
      <w:r w:rsidRPr="00F50F35">
        <w:rPr>
          <w:rFonts w:ascii="Arial" w:eastAsia="Times New Roman" w:hAnsi="Arial" w:cs="Arial"/>
          <w:b/>
          <w:bCs/>
          <w:lang w:eastAsia="de-DE"/>
        </w:rPr>
        <w:t>OTWorld</w:t>
      </w:r>
    </w:p>
    <w:p w14:paraId="485F919D" w14:textId="77777777" w:rsidR="00436159" w:rsidRPr="00F50F35" w:rsidRDefault="00436159" w:rsidP="00436159">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156217D8" w14:textId="77777777" w:rsidR="00436159" w:rsidRPr="00F50F35" w:rsidRDefault="00436159" w:rsidP="00436159">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6F396AD8" w14:textId="77777777" w:rsidR="00436159" w:rsidRPr="00F50F35" w:rsidRDefault="00436159" w:rsidP="00436159">
      <w:pPr>
        <w:spacing w:after="0" w:line="240" w:lineRule="auto"/>
        <w:rPr>
          <w:rFonts w:ascii="Arial" w:eastAsia="Calibri" w:hAnsi="Arial" w:cs="Arial"/>
          <w:lang w:eastAsia="en-US"/>
        </w:rPr>
      </w:pPr>
    </w:p>
    <w:p w14:paraId="08C4D536" w14:textId="77777777" w:rsidR="00436159" w:rsidRPr="00F50F35" w:rsidRDefault="00436159" w:rsidP="00436159">
      <w:pPr>
        <w:spacing w:after="0" w:line="280" w:lineRule="atLeast"/>
        <w:rPr>
          <w:rFonts w:ascii="Arial" w:eastAsia="Calibri" w:hAnsi="Arial" w:cs="Arial"/>
          <w:lang w:eastAsia="en-US"/>
        </w:rPr>
      </w:pPr>
      <w:r w:rsidRPr="00045BEB">
        <w:rPr>
          <w:rFonts w:ascii="Arial" w:eastAsia="Calibri" w:hAnsi="Arial" w:cs="Arial"/>
          <w:lang w:eastAsia="en-US"/>
        </w:rPr>
        <w:t xml:space="preserve">Leipzig, </w:t>
      </w:r>
      <w:r>
        <w:rPr>
          <w:rFonts w:ascii="Arial" w:eastAsia="Calibri" w:hAnsi="Arial" w:cs="Arial"/>
          <w:lang w:eastAsia="en-US"/>
        </w:rPr>
        <w:t>13</w:t>
      </w:r>
      <w:r w:rsidRPr="00045BEB">
        <w:rPr>
          <w:rFonts w:ascii="Arial" w:eastAsia="Calibri" w:hAnsi="Arial" w:cs="Arial"/>
          <w:lang w:eastAsia="en-US"/>
        </w:rPr>
        <w:t xml:space="preserve">. </w:t>
      </w:r>
      <w:r>
        <w:rPr>
          <w:rFonts w:ascii="Arial" w:eastAsia="Calibri" w:hAnsi="Arial" w:cs="Arial"/>
          <w:lang w:eastAsia="en-US"/>
        </w:rPr>
        <w:t>März</w:t>
      </w:r>
      <w:r w:rsidRPr="00045BEB">
        <w:rPr>
          <w:rFonts w:ascii="Arial" w:eastAsia="Calibri" w:hAnsi="Arial" w:cs="Arial"/>
          <w:lang w:eastAsia="en-US"/>
        </w:rPr>
        <w:t xml:space="preserve"> 2024</w:t>
      </w:r>
    </w:p>
    <w:p w14:paraId="02342C19" w14:textId="77777777" w:rsidR="00436159" w:rsidRDefault="00436159" w:rsidP="00436159">
      <w:pPr>
        <w:jc w:val="both"/>
        <w:rPr>
          <w:rFonts w:ascii="Arial" w:hAnsi="Arial" w:cs="Arial"/>
          <w:b/>
          <w:sz w:val="28"/>
          <w:szCs w:val="28"/>
        </w:rPr>
      </w:pPr>
    </w:p>
    <w:p w14:paraId="268C6664" w14:textId="77777777" w:rsidR="00436159" w:rsidRDefault="00436159" w:rsidP="00436159">
      <w:pPr>
        <w:spacing w:after="0"/>
        <w:jc w:val="both"/>
        <w:rPr>
          <w:rFonts w:ascii="Arial" w:hAnsi="Arial" w:cs="Arial"/>
          <w:b/>
          <w:sz w:val="28"/>
          <w:szCs w:val="28"/>
        </w:rPr>
      </w:pPr>
      <w:r w:rsidRPr="00B52D84">
        <w:rPr>
          <w:rFonts w:ascii="Arial" w:hAnsi="Arial" w:cs="Arial"/>
          <w:b/>
          <w:sz w:val="28"/>
          <w:szCs w:val="28"/>
        </w:rPr>
        <w:t xml:space="preserve">OTWorld 2024: Fortbildung und Angebote speziell für den Sanitätsfachhandel </w:t>
      </w:r>
    </w:p>
    <w:p w14:paraId="7340E3B8" w14:textId="77777777" w:rsidR="00436159" w:rsidRDefault="00436159" w:rsidP="00436159">
      <w:pPr>
        <w:spacing w:after="0"/>
        <w:jc w:val="both"/>
        <w:rPr>
          <w:rFonts w:ascii="Arial" w:hAnsi="Arial" w:cs="Arial"/>
          <w:b/>
          <w:sz w:val="28"/>
          <w:szCs w:val="28"/>
        </w:rPr>
      </w:pPr>
    </w:p>
    <w:p w14:paraId="1B6CEF13" w14:textId="77777777" w:rsidR="00436159" w:rsidRDefault="00436159" w:rsidP="00436159">
      <w:pPr>
        <w:spacing w:after="0"/>
        <w:jc w:val="both"/>
        <w:rPr>
          <w:rFonts w:ascii="Arial" w:hAnsi="Arial" w:cs="Arial"/>
          <w:b/>
          <w:sz w:val="28"/>
          <w:szCs w:val="28"/>
        </w:rPr>
      </w:pPr>
      <w:r>
        <w:rPr>
          <w:rFonts w:ascii="Arial" w:hAnsi="Arial" w:cs="Arial"/>
          <w:b/>
          <w:sz w:val="28"/>
          <w:szCs w:val="28"/>
        </w:rPr>
        <w:t>Neu: Sonderschau zur Versorgung neurologischer Erkrankungen</w:t>
      </w:r>
    </w:p>
    <w:p w14:paraId="3D1C6EAA" w14:textId="77777777" w:rsidR="00436159" w:rsidRPr="00B52D84" w:rsidRDefault="00436159" w:rsidP="00436159">
      <w:pPr>
        <w:spacing w:after="0"/>
        <w:jc w:val="both"/>
        <w:rPr>
          <w:rFonts w:ascii="Arial" w:hAnsi="Arial" w:cs="Arial"/>
          <w:b/>
          <w:sz w:val="28"/>
          <w:szCs w:val="28"/>
        </w:rPr>
      </w:pPr>
    </w:p>
    <w:p w14:paraId="06CE4388" w14:textId="77777777" w:rsidR="00436159" w:rsidRDefault="00436159" w:rsidP="00436159">
      <w:pPr>
        <w:spacing w:after="0"/>
        <w:jc w:val="both"/>
        <w:rPr>
          <w:rFonts w:ascii="Arial" w:hAnsi="Arial" w:cs="Arial"/>
          <w:b/>
          <w:bCs/>
          <w:sz w:val="24"/>
          <w:szCs w:val="24"/>
        </w:rPr>
      </w:pPr>
      <w:r w:rsidRPr="00B52D84">
        <w:rPr>
          <w:rFonts w:ascii="Arial" w:hAnsi="Arial" w:cs="Arial"/>
          <w:b/>
          <w:bCs/>
          <w:sz w:val="24"/>
          <w:szCs w:val="24"/>
        </w:rPr>
        <w:t xml:space="preserve">Die OTWorld 2024 begrüßt als größter und international führender Branchentreff vom 14. bis 17. Mai die Händler, Leistungserbringer und Hersteller der modernen Hilfsmittelversorgung in Leipzig. Um den Sanitätsfachhandel bei seiner täglichen Arbeit noch besser zu unterstützen, werden auf der internationalen Fachmesse die neuesten Entwicklungen für die verschiedenen Versorgungsbereiche im Sanitätshaus vorgestellt. Im Rahmen des Weltkongresses gibt es zudem erstmals ein eigenständiges Fortbildungsprogramm speziell für den Sanitätsfachhandel unter der fachlichen Leitung des Bundesinnungsverbandes für Orthopädie-Technik. Die Workshops bilden das breite Spektrum der Versorgungsmöglichkeiten im Sanitätshaus ab. </w:t>
      </w:r>
    </w:p>
    <w:p w14:paraId="32016EBB" w14:textId="77777777" w:rsidR="00436159" w:rsidRPr="00B52D84" w:rsidRDefault="00436159" w:rsidP="00436159">
      <w:pPr>
        <w:spacing w:after="0"/>
        <w:jc w:val="both"/>
        <w:rPr>
          <w:rFonts w:ascii="Arial" w:hAnsi="Arial" w:cs="Arial"/>
          <w:b/>
          <w:bCs/>
          <w:sz w:val="24"/>
          <w:szCs w:val="24"/>
        </w:rPr>
      </w:pPr>
    </w:p>
    <w:p w14:paraId="7C01C9DB" w14:textId="77777777" w:rsidR="00436159" w:rsidRDefault="00436159" w:rsidP="00436159">
      <w:pPr>
        <w:jc w:val="both"/>
        <w:rPr>
          <w:rFonts w:ascii="Arial" w:hAnsi="Arial" w:cs="Arial"/>
          <w:b/>
          <w:sz w:val="24"/>
          <w:szCs w:val="24"/>
        </w:rPr>
      </w:pPr>
      <w:r w:rsidRPr="00B52D84">
        <w:rPr>
          <w:rFonts w:ascii="Arial" w:hAnsi="Arial" w:cs="Arial"/>
          <w:bCs/>
          <w:sz w:val="24"/>
          <w:szCs w:val="24"/>
        </w:rPr>
        <w:t>Im Verkauf und in der Beratung, bei der Versorgung, in der Werkstatt oder im Büro – die Mitarbeiter des Sanitätshauses arbeiten in allen Bereichen ganz nah am Patienten. Sie kennen die Herausforderungen, Fragen und Probleme der Menschen, die Hilfsmittel benötigen. Mit den Workshops im Rahmen des Weltkongresses stellt die OTWorld einen direkten Bezug zu dieser täglichen Arbeit her und ermöglicht vielfältige Interaktions- und Diskussionsmöglichkeiten sowie neue Erkenntnisse für die Mitarbeiter im Sanitätsfachhandel. In mehr als zehn Workshops werden mit und an Patienten Versorgungsbeispiele</w:t>
      </w:r>
      <w:r>
        <w:rPr>
          <w:rFonts w:ascii="Arial" w:hAnsi="Arial" w:cs="Arial"/>
          <w:bCs/>
          <w:sz w:val="24"/>
          <w:szCs w:val="24"/>
        </w:rPr>
        <w:t xml:space="preserve"> </w:t>
      </w:r>
      <w:r w:rsidRPr="00B52D84">
        <w:rPr>
          <w:rFonts w:ascii="Arial" w:hAnsi="Arial" w:cs="Arial"/>
          <w:bCs/>
          <w:sz w:val="24"/>
          <w:szCs w:val="24"/>
        </w:rPr>
        <w:t xml:space="preserve">speziell für diese Zielgruppe demonstriert und durchgesprochen. </w:t>
      </w:r>
      <w:r w:rsidRPr="00B52D84">
        <w:rPr>
          <w:rFonts w:ascii="Arial" w:hAnsi="Arial" w:cs="Arial"/>
          <w:bCs/>
          <w:i/>
          <w:iCs/>
          <w:sz w:val="24"/>
          <w:szCs w:val="24"/>
        </w:rPr>
        <w:t>„Jeder Workshop dient als Raum für den offenen Erfahrungsaustausch“,</w:t>
      </w:r>
      <w:r w:rsidRPr="00B52D84">
        <w:rPr>
          <w:rFonts w:ascii="Arial" w:hAnsi="Arial" w:cs="Arial"/>
          <w:bCs/>
          <w:sz w:val="24"/>
          <w:szCs w:val="24"/>
        </w:rPr>
        <w:t xml:space="preserve"> erklärt Petra Menkel, Vorstandsmitglied des Bundesinnungsverbandes für Orthopädie-Technik (BIV-OT). </w:t>
      </w:r>
      <w:r w:rsidRPr="00B52D84">
        <w:rPr>
          <w:rFonts w:ascii="Arial" w:hAnsi="Arial" w:cs="Arial"/>
          <w:bCs/>
          <w:i/>
          <w:iCs/>
          <w:sz w:val="24"/>
          <w:szCs w:val="24"/>
        </w:rPr>
        <w:t xml:space="preserve">„Am meisten lernen wir von den Fällen, die nicht so optimal gelaufen sind. Daher wünschen wir uns, dass die Teilnehmer sich mit uns und untereinander auch über diese </w:t>
      </w:r>
      <w:r w:rsidRPr="00B52D84">
        <w:rPr>
          <w:rFonts w:ascii="Arial" w:hAnsi="Arial" w:cs="Arial"/>
          <w:bCs/>
          <w:i/>
          <w:iCs/>
          <w:sz w:val="24"/>
          <w:szCs w:val="24"/>
        </w:rPr>
        <w:lastRenderedPageBreak/>
        <w:t>Fälle austauschen.“</w:t>
      </w:r>
      <w:r w:rsidRPr="00B52D84">
        <w:rPr>
          <w:rFonts w:ascii="Arial" w:hAnsi="Arial" w:cs="Arial"/>
          <w:bCs/>
          <w:sz w:val="24"/>
          <w:szCs w:val="24"/>
        </w:rPr>
        <w:t xml:space="preserve"> Die </w:t>
      </w:r>
      <w:proofErr w:type="spellStart"/>
      <w:r w:rsidRPr="00B52D84">
        <w:rPr>
          <w:rFonts w:ascii="Arial" w:hAnsi="Arial" w:cs="Arial"/>
          <w:bCs/>
          <w:sz w:val="24"/>
          <w:szCs w:val="24"/>
        </w:rPr>
        <w:t>Bandagistenmeisterin</w:t>
      </w:r>
      <w:proofErr w:type="spellEnd"/>
      <w:r w:rsidRPr="00B52D84">
        <w:rPr>
          <w:rFonts w:ascii="Arial" w:hAnsi="Arial" w:cs="Arial"/>
          <w:bCs/>
          <w:sz w:val="24"/>
          <w:szCs w:val="24"/>
        </w:rPr>
        <w:t xml:space="preserve"> leitet drei der Workshops für den Sanitätsfachhandel.</w:t>
      </w:r>
    </w:p>
    <w:p w14:paraId="6BA9D329" w14:textId="77777777" w:rsidR="00436159" w:rsidRDefault="00436159" w:rsidP="00436159">
      <w:pPr>
        <w:spacing w:after="0"/>
        <w:jc w:val="both"/>
        <w:rPr>
          <w:rFonts w:ascii="Arial" w:hAnsi="Arial" w:cs="Arial"/>
          <w:b/>
          <w:sz w:val="24"/>
          <w:szCs w:val="24"/>
        </w:rPr>
      </w:pPr>
      <w:r w:rsidRPr="00B52D84">
        <w:rPr>
          <w:rFonts w:ascii="Arial" w:hAnsi="Arial" w:cs="Arial"/>
          <w:b/>
          <w:sz w:val="24"/>
          <w:szCs w:val="24"/>
        </w:rPr>
        <w:t xml:space="preserve">Lymphatische Versorgung im Fokus </w:t>
      </w:r>
    </w:p>
    <w:p w14:paraId="6D16CECB" w14:textId="77777777" w:rsidR="00436159" w:rsidRDefault="00436159" w:rsidP="00436159">
      <w:pPr>
        <w:spacing w:after="0"/>
        <w:jc w:val="both"/>
        <w:rPr>
          <w:rFonts w:ascii="Arial" w:hAnsi="Arial" w:cs="Arial"/>
          <w:b/>
          <w:sz w:val="24"/>
          <w:szCs w:val="24"/>
        </w:rPr>
      </w:pPr>
    </w:p>
    <w:p w14:paraId="1F08282D" w14:textId="77777777" w:rsidR="00436159" w:rsidRDefault="00436159" w:rsidP="00436159">
      <w:pPr>
        <w:spacing w:after="0"/>
        <w:jc w:val="both"/>
        <w:rPr>
          <w:rFonts w:ascii="Arial" w:hAnsi="Arial" w:cs="Arial"/>
          <w:bCs/>
          <w:sz w:val="24"/>
          <w:szCs w:val="24"/>
        </w:rPr>
      </w:pPr>
      <w:r w:rsidRPr="00B52D84">
        <w:rPr>
          <w:rFonts w:ascii="Arial" w:hAnsi="Arial" w:cs="Arial"/>
          <w:bCs/>
          <w:sz w:val="24"/>
          <w:szCs w:val="24"/>
        </w:rPr>
        <w:t>Die Kompressionsversorgung ist eine zentrale Leistung jedes Sanitätshauses, wobei für die komplexe Versorgung von Patienten mit Lympherkrankungen besonderes Fachwissen notwendig ist. Daher legen die Workshops ein besonderes Augenmerk auf die lymphatische Versorgung. In Kooperation mit der Deutschen Gesellschaft für Phlebologie und Lymphologie (DGPL) werden täglich zwei Workshops angeboten, die sich mit der leitliniengerechten Versorgung im Team mit Ärzten und Therapeuten beschäftigen. Dabei geht es um onkologische tumorassoziierte Lymphödeme mit Beteiligung der unteren Extremitäten, um Adipositas und Lymphödem</w:t>
      </w:r>
      <w:r>
        <w:rPr>
          <w:rFonts w:ascii="Arial" w:hAnsi="Arial" w:cs="Arial"/>
          <w:bCs/>
          <w:sz w:val="24"/>
          <w:szCs w:val="24"/>
        </w:rPr>
        <w:t>, um</w:t>
      </w:r>
      <w:r w:rsidRPr="00B96EEA">
        <w:rPr>
          <w:rFonts w:ascii="Arial" w:hAnsi="Arial" w:cs="Arial"/>
          <w:bCs/>
          <w:sz w:val="24"/>
          <w:szCs w:val="24"/>
        </w:rPr>
        <w:t xml:space="preserve"> </w:t>
      </w:r>
      <w:r>
        <w:rPr>
          <w:rFonts w:ascii="Arial" w:hAnsi="Arial" w:cs="Arial"/>
          <w:bCs/>
          <w:sz w:val="24"/>
          <w:szCs w:val="24"/>
        </w:rPr>
        <w:t>p</w:t>
      </w:r>
      <w:r w:rsidRPr="00B96EEA">
        <w:rPr>
          <w:rFonts w:ascii="Arial" w:hAnsi="Arial" w:cs="Arial"/>
          <w:bCs/>
          <w:sz w:val="24"/>
          <w:szCs w:val="24"/>
        </w:rPr>
        <w:t>rimäres Lymphödem</w:t>
      </w:r>
      <w:r w:rsidRPr="00B52D84">
        <w:rPr>
          <w:rFonts w:ascii="Arial" w:hAnsi="Arial" w:cs="Arial"/>
          <w:bCs/>
          <w:sz w:val="24"/>
          <w:szCs w:val="24"/>
        </w:rPr>
        <w:t xml:space="preserve"> sowie die lymphatische Versorgung bei offenen Wunden. Die Versorgungen werden bei den Workshops an Patienten durchgeführt, wodurch direkte Vergleiche und praxisnahe Erfahrungen mit verschiedenen Versorgungsoptionen möglich sind. In einem eigens für die Workshop-Serie konzipierten Raum steht das Sortiment an Hilfsmitteln zur Verfügung, das dann in einer Sanitätshaus-Kulisse für die Demonstrationen von Versorgungen am Patienten genutzt wird. </w:t>
      </w:r>
    </w:p>
    <w:p w14:paraId="16FA0584" w14:textId="77777777" w:rsidR="00436159" w:rsidRPr="00B52D84" w:rsidRDefault="00436159" w:rsidP="00436159">
      <w:pPr>
        <w:spacing w:after="0"/>
        <w:jc w:val="both"/>
        <w:rPr>
          <w:rFonts w:ascii="Arial" w:hAnsi="Arial" w:cs="Arial"/>
          <w:b/>
          <w:sz w:val="24"/>
          <w:szCs w:val="24"/>
        </w:rPr>
      </w:pPr>
    </w:p>
    <w:p w14:paraId="10B25127" w14:textId="77777777" w:rsidR="00436159" w:rsidRPr="00B52D84" w:rsidRDefault="00436159" w:rsidP="00436159">
      <w:pPr>
        <w:jc w:val="both"/>
        <w:rPr>
          <w:rFonts w:ascii="Arial" w:hAnsi="Arial" w:cs="Arial"/>
          <w:bCs/>
          <w:i/>
          <w:iCs/>
          <w:sz w:val="24"/>
          <w:szCs w:val="24"/>
        </w:rPr>
      </w:pPr>
      <w:r w:rsidRPr="00B52D84">
        <w:rPr>
          <w:rFonts w:ascii="Arial" w:hAnsi="Arial" w:cs="Arial"/>
          <w:bCs/>
          <w:sz w:val="24"/>
          <w:szCs w:val="24"/>
        </w:rPr>
        <w:t xml:space="preserve">Alle Workshops zum Thema Lymphödem stehen unter der Leitung </w:t>
      </w:r>
      <w:r>
        <w:rPr>
          <w:rFonts w:ascii="Arial" w:hAnsi="Arial" w:cs="Arial"/>
          <w:bCs/>
          <w:sz w:val="24"/>
          <w:szCs w:val="24"/>
        </w:rPr>
        <w:t xml:space="preserve">von </w:t>
      </w:r>
      <w:bookmarkStart w:id="1" w:name="_Hlk161139365"/>
      <w:r w:rsidRPr="00B52D84">
        <w:rPr>
          <w:rFonts w:ascii="Arial" w:hAnsi="Arial" w:cs="Arial"/>
          <w:bCs/>
          <w:sz w:val="24"/>
          <w:szCs w:val="24"/>
        </w:rPr>
        <w:t xml:space="preserve">Prof. Dr. Gerd Lulay, Chefarzt der Chirurgischen Klinik II: Gefäß- und </w:t>
      </w:r>
      <w:proofErr w:type="spellStart"/>
      <w:r w:rsidRPr="00B52D84">
        <w:rPr>
          <w:rFonts w:ascii="Arial" w:hAnsi="Arial" w:cs="Arial"/>
          <w:bCs/>
          <w:sz w:val="24"/>
          <w:szCs w:val="24"/>
        </w:rPr>
        <w:t>Endovaskularchirurgie</w:t>
      </w:r>
      <w:proofErr w:type="spellEnd"/>
      <w:r w:rsidRPr="00B52D84">
        <w:rPr>
          <w:rFonts w:ascii="Arial" w:hAnsi="Arial" w:cs="Arial"/>
          <w:bCs/>
          <w:sz w:val="24"/>
          <w:szCs w:val="24"/>
        </w:rPr>
        <w:t xml:space="preserve"> am Klinikum Rheine</w:t>
      </w:r>
      <w:bookmarkEnd w:id="1"/>
      <w:r w:rsidRPr="00B52D84">
        <w:rPr>
          <w:rFonts w:ascii="Arial" w:hAnsi="Arial" w:cs="Arial"/>
          <w:bCs/>
          <w:sz w:val="24"/>
          <w:szCs w:val="24"/>
        </w:rPr>
        <w:t xml:space="preserve">. </w:t>
      </w:r>
      <w:r w:rsidRPr="00B52D84">
        <w:rPr>
          <w:rFonts w:ascii="Arial" w:hAnsi="Arial" w:cs="Arial"/>
          <w:bCs/>
          <w:i/>
          <w:iCs/>
          <w:sz w:val="24"/>
          <w:szCs w:val="24"/>
        </w:rPr>
        <w:t>„Die interdisziplinäre Zusammenarbeit ist gerade in diesem Bereich unabdingbar“</w:t>
      </w:r>
      <w:r w:rsidRPr="00B52D84">
        <w:rPr>
          <w:rFonts w:ascii="Arial" w:hAnsi="Arial" w:cs="Arial"/>
          <w:bCs/>
          <w:sz w:val="24"/>
          <w:szCs w:val="24"/>
        </w:rPr>
        <w:t>, betont Prof. Lulay.</w:t>
      </w:r>
      <w:r w:rsidRPr="00B52D84">
        <w:rPr>
          <w:rFonts w:ascii="Arial" w:hAnsi="Arial" w:cs="Arial"/>
          <w:bCs/>
          <w:i/>
          <w:iCs/>
          <w:sz w:val="24"/>
          <w:szCs w:val="24"/>
        </w:rPr>
        <w:t xml:space="preserve"> „Wenn die beteiligten Berufsgruppen sich nicht ausreichend austauschen, ist die Gefahr groß, dass in der Folge Behandlungskonzepte </w:t>
      </w:r>
      <w:r>
        <w:rPr>
          <w:rFonts w:ascii="Arial" w:hAnsi="Arial" w:cs="Arial"/>
          <w:bCs/>
          <w:i/>
          <w:iCs/>
          <w:sz w:val="24"/>
          <w:szCs w:val="24"/>
        </w:rPr>
        <w:t xml:space="preserve">nicht leitliniengerecht </w:t>
      </w:r>
      <w:r w:rsidRPr="00B52D84">
        <w:rPr>
          <w:rFonts w:ascii="Arial" w:hAnsi="Arial" w:cs="Arial"/>
          <w:bCs/>
          <w:i/>
          <w:iCs/>
          <w:sz w:val="24"/>
          <w:szCs w:val="24"/>
        </w:rPr>
        <w:t xml:space="preserve">durchgeführt werden. Umso wichtiger ist es, dass wir zur OTWorld die Gelegenheit zum Fachaustausch von Medizinern, </w:t>
      </w:r>
      <w:r w:rsidRPr="00B96EEA">
        <w:rPr>
          <w:rFonts w:ascii="Arial" w:hAnsi="Arial" w:cs="Arial"/>
          <w:bCs/>
          <w:i/>
          <w:iCs/>
          <w:sz w:val="24"/>
          <w:szCs w:val="24"/>
        </w:rPr>
        <w:t>Lymphtherapeuten</w:t>
      </w:r>
      <w:r>
        <w:rPr>
          <w:rFonts w:ascii="Arial" w:hAnsi="Arial" w:cs="Arial"/>
          <w:bCs/>
          <w:i/>
          <w:iCs/>
          <w:sz w:val="24"/>
          <w:szCs w:val="24"/>
        </w:rPr>
        <w:t xml:space="preserve">, </w:t>
      </w:r>
      <w:r w:rsidRPr="00B52D84">
        <w:rPr>
          <w:rFonts w:ascii="Arial" w:hAnsi="Arial" w:cs="Arial"/>
          <w:bCs/>
          <w:i/>
          <w:iCs/>
          <w:sz w:val="24"/>
          <w:szCs w:val="24"/>
        </w:rPr>
        <w:t>Orthopädietechnikern und Sanitätshausfachangestellten haben.“</w:t>
      </w:r>
      <w:r w:rsidRPr="00B52D84">
        <w:rPr>
          <w:rFonts w:ascii="Arial" w:hAnsi="Arial" w:cs="Arial"/>
          <w:bCs/>
          <w:sz w:val="24"/>
          <w:szCs w:val="24"/>
        </w:rPr>
        <w:t xml:space="preserve"> Patienten mit Adipositas und Lymphödem stellen beispielsweise besondere Anforderungen an das Personal dar. In diesen Fällen müssen Kompressionsstrümpfe einen enormen Druck aushalten, wie Prof. </w:t>
      </w:r>
      <w:r>
        <w:rPr>
          <w:rFonts w:ascii="Arial" w:hAnsi="Arial" w:cs="Arial"/>
          <w:bCs/>
          <w:sz w:val="24"/>
          <w:szCs w:val="24"/>
        </w:rPr>
        <w:t xml:space="preserve">Lulay </w:t>
      </w:r>
      <w:r w:rsidRPr="00B52D84">
        <w:rPr>
          <w:rFonts w:ascii="Arial" w:hAnsi="Arial" w:cs="Arial"/>
          <w:bCs/>
          <w:sz w:val="24"/>
          <w:szCs w:val="24"/>
        </w:rPr>
        <w:t xml:space="preserve">betont. </w:t>
      </w:r>
      <w:r w:rsidRPr="00B52D84">
        <w:rPr>
          <w:rFonts w:ascii="Arial" w:hAnsi="Arial" w:cs="Arial"/>
          <w:bCs/>
          <w:i/>
          <w:iCs/>
          <w:sz w:val="24"/>
          <w:szCs w:val="24"/>
        </w:rPr>
        <w:t xml:space="preserve">„Die </w:t>
      </w:r>
      <w:proofErr w:type="spellStart"/>
      <w:r w:rsidRPr="00B52D84">
        <w:rPr>
          <w:rFonts w:ascii="Arial" w:hAnsi="Arial" w:cs="Arial"/>
          <w:bCs/>
          <w:i/>
          <w:iCs/>
          <w:sz w:val="24"/>
          <w:szCs w:val="24"/>
        </w:rPr>
        <w:t>Bestrumpfung</w:t>
      </w:r>
      <w:proofErr w:type="spellEnd"/>
      <w:r w:rsidRPr="00B52D84">
        <w:rPr>
          <w:rFonts w:ascii="Arial" w:hAnsi="Arial" w:cs="Arial"/>
          <w:bCs/>
          <w:i/>
          <w:iCs/>
          <w:sz w:val="24"/>
          <w:szCs w:val="24"/>
        </w:rPr>
        <w:t xml:space="preserve"> </w:t>
      </w:r>
      <w:r>
        <w:rPr>
          <w:rFonts w:ascii="Arial" w:hAnsi="Arial" w:cs="Arial"/>
          <w:bCs/>
          <w:i/>
          <w:iCs/>
          <w:sz w:val="24"/>
          <w:szCs w:val="24"/>
        </w:rPr>
        <w:t xml:space="preserve">mit Kompressionsstrümpfen </w:t>
      </w:r>
      <w:r w:rsidRPr="00B52D84">
        <w:rPr>
          <w:rFonts w:ascii="Arial" w:hAnsi="Arial" w:cs="Arial"/>
          <w:bCs/>
          <w:i/>
          <w:iCs/>
          <w:sz w:val="24"/>
          <w:szCs w:val="24"/>
        </w:rPr>
        <w:t>durch die Sanitätshausmitarbeiter ist eine hohe Kunst.“</w:t>
      </w:r>
    </w:p>
    <w:p w14:paraId="23E0017D" w14:textId="77777777" w:rsidR="00436159" w:rsidRDefault="00436159" w:rsidP="00436159">
      <w:pPr>
        <w:spacing w:after="0"/>
        <w:jc w:val="both"/>
        <w:rPr>
          <w:rFonts w:ascii="Arial" w:hAnsi="Arial" w:cs="Arial"/>
          <w:b/>
          <w:sz w:val="24"/>
          <w:szCs w:val="24"/>
        </w:rPr>
      </w:pPr>
      <w:r w:rsidRPr="00B52D84">
        <w:rPr>
          <w:rFonts w:ascii="Arial" w:hAnsi="Arial" w:cs="Arial"/>
          <w:b/>
          <w:sz w:val="24"/>
          <w:szCs w:val="24"/>
        </w:rPr>
        <w:t>Workshops zur Hilfsmittelversorgung rund um Schlaganfall und Brustkrebs</w:t>
      </w:r>
    </w:p>
    <w:p w14:paraId="63A5D45A" w14:textId="77777777" w:rsidR="00436159" w:rsidRPr="00B52D84" w:rsidRDefault="00436159" w:rsidP="00436159">
      <w:pPr>
        <w:spacing w:after="0"/>
        <w:jc w:val="both"/>
        <w:rPr>
          <w:rFonts w:ascii="Arial" w:hAnsi="Arial" w:cs="Arial"/>
          <w:b/>
          <w:sz w:val="24"/>
          <w:szCs w:val="24"/>
        </w:rPr>
      </w:pPr>
    </w:p>
    <w:p w14:paraId="6BD06685" w14:textId="77777777" w:rsidR="00436159" w:rsidRDefault="00436159" w:rsidP="00436159">
      <w:pPr>
        <w:spacing w:after="0"/>
        <w:jc w:val="both"/>
        <w:rPr>
          <w:rFonts w:ascii="Arial" w:hAnsi="Arial" w:cs="Arial"/>
          <w:bCs/>
          <w:i/>
          <w:iCs/>
          <w:sz w:val="24"/>
          <w:szCs w:val="24"/>
        </w:rPr>
      </w:pPr>
      <w:r w:rsidRPr="00B52D84">
        <w:rPr>
          <w:rFonts w:ascii="Arial" w:hAnsi="Arial" w:cs="Arial"/>
          <w:bCs/>
          <w:sz w:val="24"/>
          <w:szCs w:val="24"/>
        </w:rPr>
        <w:t xml:space="preserve">Das Fortbildungsangebot wird durch drei weitere Workshops abgerundet: „Brustprothesen im Spannungsfeld zwischen Diagnose Krebs, Kostendruck </w:t>
      </w:r>
      <w:r w:rsidRPr="00B52D84">
        <w:rPr>
          <w:rFonts w:ascii="Arial" w:hAnsi="Arial" w:cs="Arial"/>
          <w:bCs/>
          <w:sz w:val="24"/>
          <w:szCs w:val="24"/>
        </w:rPr>
        <w:lastRenderedPageBreak/>
        <w:t xml:space="preserve">und psychischer Belastung aller Beteiligten“, „Wenn einen der Schlag trifft - Eine Einführung in das Krankheitsbild, physiotherapeutische Frühbehandlung und die orthopädietechnische Versorgung der Folgen“ und „Wie erkenne ich die Grenzen einer Versorgung mit konfektionierten Orthesen und ab wann geht nur noch Maßanfertigung?“. Die Themen Schlaganfall und Brustkrebs werden damit genauso eingehend beleuchtet wie Fragen, die sich Sanitätshäusern in der Versorgung von Patienten regelmäßig stellen. Passt die Diagnose überhaupt zum Hilfsmittel und das rezeptierte Hilfsmittel zum Patienten? Darf ich ein vorgefertigtes Hilfsmittel verändern? Wann wird eine Versorgung unwirtschaftlich? Diesen drei Fragen gehen die gleichnamigen Workshops unter der Leitung der </w:t>
      </w:r>
      <w:proofErr w:type="spellStart"/>
      <w:r w:rsidRPr="00B52D84">
        <w:rPr>
          <w:rFonts w:ascii="Arial" w:hAnsi="Arial" w:cs="Arial"/>
          <w:bCs/>
          <w:sz w:val="24"/>
          <w:szCs w:val="24"/>
        </w:rPr>
        <w:t>Bandagistenmeisterin</w:t>
      </w:r>
      <w:proofErr w:type="spellEnd"/>
      <w:r w:rsidRPr="00B52D84">
        <w:rPr>
          <w:rFonts w:ascii="Arial" w:hAnsi="Arial" w:cs="Arial"/>
          <w:bCs/>
          <w:sz w:val="24"/>
          <w:szCs w:val="24"/>
        </w:rPr>
        <w:t xml:space="preserve"> Petra </w:t>
      </w:r>
      <w:proofErr w:type="spellStart"/>
      <w:r w:rsidRPr="00B52D84">
        <w:rPr>
          <w:rFonts w:ascii="Arial" w:hAnsi="Arial" w:cs="Arial"/>
          <w:bCs/>
          <w:sz w:val="24"/>
          <w:szCs w:val="24"/>
        </w:rPr>
        <w:t>Menkel</w:t>
      </w:r>
      <w:proofErr w:type="spellEnd"/>
      <w:r w:rsidRPr="00B52D84">
        <w:rPr>
          <w:rFonts w:ascii="Arial" w:hAnsi="Arial" w:cs="Arial"/>
          <w:bCs/>
          <w:sz w:val="24"/>
          <w:szCs w:val="24"/>
        </w:rPr>
        <w:t xml:space="preserve"> nach. „</w:t>
      </w:r>
      <w:r w:rsidRPr="00B52D84">
        <w:rPr>
          <w:rFonts w:ascii="Arial" w:hAnsi="Arial" w:cs="Arial"/>
          <w:bCs/>
          <w:i/>
          <w:iCs/>
          <w:sz w:val="24"/>
          <w:szCs w:val="24"/>
        </w:rPr>
        <w:t>Die komplexen Aufgabenstellungen der Sanitätshausmitarbeiter werden im Fach</w:t>
      </w:r>
      <w:r w:rsidRPr="00B52D84">
        <w:rPr>
          <w:rFonts w:ascii="Arial" w:hAnsi="Arial" w:cs="Arial"/>
          <w:bCs/>
          <w:sz w:val="24"/>
          <w:szCs w:val="24"/>
        </w:rPr>
        <w:t xml:space="preserve"> </w:t>
      </w:r>
      <w:r w:rsidRPr="00B52D84">
        <w:rPr>
          <w:rFonts w:ascii="Arial" w:hAnsi="Arial" w:cs="Arial"/>
          <w:bCs/>
          <w:i/>
          <w:iCs/>
          <w:sz w:val="24"/>
          <w:szCs w:val="24"/>
        </w:rPr>
        <w:t xml:space="preserve">und außerhalb oft unterschätzt“, </w:t>
      </w:r>
      <w:r w:rsidRPr="00B52D84">
        <w:rPr>
          <w:rFonts w:ascii="Arial" w:hAnsi="Arial" w:cs="Arial"/>
          <w:bCs/>
          <w:sz w:val="24"/>
          <w:szCs w:val="24"/>
        </w:rPr>
        <w:t>sagt Petra Menkel.</w:t>
      </w:r>
      <w:r w:rsidRPr="00B52D84">
        <w:rPr>
          <w:rFonts w:ascii="Arial" w:hAnsi="Arial" w:cs="Arial"/>
          <w:bCs/>
          <w:i/>
          <w:iCs/>
          <w:sz w:val="24"/>
          <w:szCs w:val="24"/>
        </w:rPr>
        <w:t xml:space="preserve"> „Wir wollen die Wahrnehmung dieser Berufsgruppe stärken und die Wertschätzung erhöhen. Das erreichen wir unter anderem durch gezielte Fortbildung für diese wichtige Berufsgruppe wie etwa zur OTWorld.“</w:t>
      </w:r>
    </w:p>
    <w:p w14:paraId="34F9F6C0" w14:textId="77777777" w:rsidR="00436159" w:rsidRDefault="00436159" w:rsidP="00436159">
      <w:pPr>
        <w:spacing w:after="0"/>
        <w:jc w:val="both"/>
        <w:rPr>
          <w:rFonts w:ascii="Arial" w:hAnsi="Arial" w:cs="Arial"/>
          <w:bCs/>
          <w:i/>
          <w:iCs/>
          <w:sz w:val="24"/>
          <w:szCs w:val="24"/>
        </w:rPr>
      </w:pPr>
    </w:p>
    <w:p w14:paraId="747BF618" w14:textId="77777777" w:rsidR="00436159" w:rsidRPr="00F906C1" w:rsidRDefault="00436159" w:rsidP="00D4543F">
      <w:pPr>
        <w:spacing w:after="0"/>
        <w:jc w:val="both"/>
        <w:rPr>
          <w:rFonts w:ascii="Arial" w:hAnsi="Arial" w:cs="Arial"/>
          <w:bCs/>
          <w:sz w:val="24"/>
          <w:szCs w:val="24"/>
        </w:rPr>
      </w:pPr>
      <w:r w:rsidRPr="00B52D84">
        <w:rPr>
          <w:rFonts w:ascii="Arial" w:hAnsi="Arial" w:cs="Arial"/>
          <w:bCs/>
          <w:sz w:val="24"/>
          <w:szCs w:val="24"/>
        </w:rPr>
        <w:t>Das komplette Workshop-Angebot der OTWorld wird erstmals unter dem Dach des Weltkongresses gebündelt. Die Workshops können mit dem OTWorld Messe-Ticket besucht werden – sowohl die der Aussteller als auch die des Kongresses. Mit dem OTWorld Komplett-Ticket erhalten Besucher Zutritt zu allen Angeboten im Weltkongress und der internationalen Fachmesse.</w:t>
      </w:r>
    </w:p>
    <w:p w14:paraId="529CE876" w14:textId="77777777" w:rsidR="00436159" w:rsidRPr="00183642" w:rsidRDefault="00436159" w:rsidP="00D4543F">
      <w:pPr>
        <w:spacing w:after="0"/>
        <w:jc w:val="both"/>
        <w:rPr>
          <w:rFonts w:ascii="Arial" w:hAnsi="Arial" w:cs="Arial"/>
          <w:bCs/>
          <w:iCs/>
          <w:sz w:val="24"/>
          <w:szCs w:val="24"/>
        </w:rPr>
      </w:pPr>
    </w:p>
    <w:p w14:paraId="688EC684" w14:textId="77777777" w:rsidR="00436159" w:rsidRPr="00F906C1" w:rsidRDefault="00436159" w:rsidP="00D4543F">
      <w:pPr>
        <w:spacing w:after="0"/>
        <w:jc w:val="both"/>
        <w:rPr>
          <w:rFonts w:ascii="Arial" w:hAnsi="Arial" w:cs="Arial"/>
          <w:b/>
          <w:bCs/>
          <w:sz w:val="24"/>
          <w:szCs w:val="24"/>
        </w:rPr>
      </w:pPr>
      <w:r>
        <w:rPr>
          <w:rFonts w:ascii="Arial" w:hAnsi="Arial" w:cs="Arial"/>
          <w:b/>
          <w:bCs/>
          <w:sz w:val="24"/>
          <w:szCs w:val="24"/>
        </w:rPr>
        <w:t xml:space="preserve">Premiere: </w:t>
      </w:r>
      <w:r w:rsidRPr="00F906C1">
        <w:rPr>
          <w:rFonts w:ascii="Arial" w:hAnsi="Arial" w:cs="Arial"/>
          <w:b/>
          <w:bCs/>
          <w:sz w:val="24"/>
          <w:szCs w:val="24"/>
        </w:rPr>
        <w:t>Sonderschau zur Versorgung neurologischer Erkrankungen</w:t>
      </w:r>
    </w:p>
    <w:p w14:paraId="2A2E3D7B" w14:textId="77777777" w:rsidR="00D4543F" w:rsidRDefault="00D4543F" w:rsidP="00D4543F">
      <w:pPr>
        <w:spacing w:after="0"/>
        <w:jc w:val="both"/>
        <w:rPr>
          <w:rFonts w:ascii="Arial" w:hAnsi="Arial" w:cs="Arial"/>
          <w:bCs/>
          <w:sz w:val="24"/>
          <w:szCs w:val="24"/>
        </w:rPr>
      </w:pPr>
    </w:p>
    <w:p w14:paraId="48629304" w14:textId="14D612D2" w:rsidR="00436159" w:rsidRDefault="00436159" w:rsidP="00D4543F">
      <w:pPr>
        <w:spacing w:after="0"/>
        <w:jc w:val="both"/>
        <w:rPr>
          <w:rFonts w:ascii="Arial" w:hAnsi="Arial" w:cs="Arial"/>
          <w:bCs/>
          <w:sz w:val="24"/>
          <w:szCs w:val="24"/>
        </w:rPr>
      </w:pPr>
      <w:r w:rsidRPr="00F906C1">
        <w:rPr>
          <w:rFonts w:ascii="Arial" w:hAnsi="Arial" w:cs="Arial"/>
          <w:bCs/>
          <w:sz w:val="24"/>
          <w:szCs w:val="24"/>
        </w:rPr>
        <w:t>Unter der Schirmherrschaft des Bundesinnungsverbandes für Orthopädie-Technik (BIV</w:t>
      </w:r>
      <w:r w:rsidR="00502B9C">
        <w:rPr>
          <w:rFonts w:ascii="Arial" w:hAnsi="Arial" w:cs="Arial"/>
          <w:bCs/>
          <w:sz w:val="24"/>
          <w:szCs w:val="24"/>
        </w:rPr>
        <w:t>-</w:t>
      </w:r>
      <w:r w:rsidRPr="00F906C1">
        <w:rPr>
          <w:rFonts w:ascii="Arial" w:hAnsi="Arial" w:cs="Arial"/>
          <w:bCs/>
          <w:sz w:val="24"/>
          <w:szCs w:val="24"/>
        </w:rPr>
        <w:t xml:space="preserve">OT) </w:t>
      </w:r>
      <w:r w:rsidR="00A030FE">
        <w:rPr>
          <w:rFonts w:ascii="Arial" w:hAnsi="Arial" w:cs="Arial"/>
          <w:bCs/>
          <w:sz w:val="24"/>
          <w:szCs w:val="24"/>
        </w:rPr>
        <w:t>richtet die</w:t>
      </w:r>
      <w:r w:rsidRPr="00F906C1">
        <w:rPr>
          <w:rFonts w:ascii="Arial" w:hAnsi="Arial" w:cs="Arial"/>
          <w:bCs/>
          <w:sz w:val="24"/>
          <w:szCs w:val="24"/>
        </w:rPr>
        <w:t xml:space="preserve"> rehaVital </w:t>
      </w:r>
      <w:bookmarkStart w:id="2" w:name="_Hlk161138466"/>
      <w:r w:rsidRPr="00F906C1">
        <w:rPr>
          <w:rFonts w:ascii="Arial" w:hAnsi="Arial" w:cs="Arial"/>
          <w:bCs/>
          <w:sz w:val="24"/>
          <w:szCs w:val="24"/>
        </w:rPr>
        <w:t>Gesundheitsservice</w:t>
      </w:r>
      <w:bookmarkEnd w:id="2"/>
      <w:r w:rsidRPr="00F906C1">
        <w:rPr>
          <w:rFonts w:ascii="Arial" w:hAnsi="Arial" w:cs="Arial"/>
          <w:bCs/>
          <w:sz w:val="24"/>
          <w:szCs w:val="24"/>
        </w:rPr>
        <w:t xml:space="preserve"> GmbH </w:t>
      </w:r>
      <w:r w:rsidR="00A030FE">
        <w:rPr>
          <w:rFonts w:ascii="Arial" w:hAnsi="Arial" w:cs="Arial"/>
          <w:bCs/>
          <w:sz w:val="24"/>
          <w:szCs w:val="24"/>
        </w:rPr>
        <w:t xml:space="preserve">als Konzeptpartner </w:t>
      </w:r>
      <w:r w:rsidRPr="00F906C1">
        <w:rPr>
          <w:rFonts w:ascii="Arial" w:hAnsi="Arial" w:cs="Arial"/>
          <w:bCs/>
          <w:sz w:val="24"/>
          <w:szCs w:val="24"/>
        </w:rPr>
        <w:t xml:space="preserve">erstmals eine Sonderschau </w:t>
      </w:r>
      <w:r w:rsidR="00A030FE">
        <w:rPr>
          <w:rFonts w:ascii="Arial" w:hAnsi="Arial" w:cs="Arial"/>
          <w:bCs/>
          <w:sz w:val="24"/>
          <w:szCs w:val="24"/>
        </w:rPr>
        <w:t>aus</w:t>
      </w:r>
      <w:r w:rsidRPr="00F906C1">
        <w:rPr>
          <w:rFonts w:ascii="Arial" w:hAnsi="Arial" w:cs="Arial"/>
          <w:bCs/>
          <w:sz w:val="24"/>
          <w:szCs w:val="24"/>
        </w:rPr>
        <w:t xml:space="preserve">, die sich </w:t>
      </w:r>
      <w:r w:rsidR="00A030FE" w:rsidRPr="00B55680">
        <w:rPr>
          <w:rFonts w:ascii="Arial" w:hAnsi="Arial" w:cs="Arial"/>
          <w:bCs/>
          <w:sz w:val="24"/>
          <w:szCs w:val="24"/>
        </w:rPr>
        <w:t>unter der</w:t>
      </w:r>
      <w:r w:rsidR="00320177" w:rsidRPr="00B55680">
        <w:rPr>
          <w:rFonts w:ascii="Arial" w:hAnsi="Arial" w:cs="Arial"/>
          <w:bCs/>
          <w:sz w:val="24"/>
          <w:szCs w:val="24"/>
        </w:rPr>
        <w:t xml:space="preserve"> </w:t>
      </w:r>
      <w:r w:rsidR="00A030FE" w:rsidRPr="00B55680">
        <w:rPr>
          <w:rFonts w:ascii="Arial" w:hAnsi="Arial" w:cs="Arial"/>
          <w:bCs/>
          <w:sz w:val="24"/>
          <w:szCs w:val="24"/>
        </w:rPr>
        <w:t>Marke „</w:t>
      </w:r>
      <w:proofErr w:type="spellStart"/>
      <w:r w:rsidR="00A030FE" w:rsidRPr="00B55680">
        <w:rPr>
          <w:rFonts w:ascii="Arial" w:hAnsi="Arial" w:cs="Arial"/>
          <w:bCs/>
          <w:sz w:val="24"/>
          <w:szCs w:val="24"/>
        </w:rPr>
        <w:t>neuroVital</w:t>
      </w:r>
      <w:proofErr w:type="spellEnd"/>
      <w:r w:rsidR="00A030FE" w:rsidRPr="00B55680">
        <w:rPr>
          <w:rFonts w:ascii="Arial" w:hAnsi="Arial" w:cs="Arial"/>
          <w:bCs/>
          <w:sz w:val="24"/>
          <w:szCs w:val="24"/>
        </w:rPr>
        <w:t>“</w:t>
      </w:r>
      <w:r w:rsidR="002D7E83" w:rsidRPr="00B55680">
        <w:rPr>
          <w:rFonts w:ascii="Arial" w:hAnsi="Arial" w:cs="Arial"/>
          <w:bCs/>
          <w:sz w:val="24"/>
          <w:szCs w:val="24"/>
        </w:rPr>
        <w:t xml:space="preserve"> </w:t>
      </w:r>
      <w:r w:rsidRPr="00F906C1">
        <w:rPr>
          <w:rFonts w:ascii="Arial" w:hAnsi="Arial" w:cs="Arial"/>
          <w:bCs/>
          <w:sz w:val="24"/>
          <w:szCs w:val="24"/>
        </w:rPr>
        <w:t>der Versorgung neurologischer Erkrankungen widmet.</w:t>
      </w:r>
      <w:r w:rsidR="00A030FE">
        <w:rPr>
          <w:rFonts w:ascii="Arial" w:hAnsi="Arial" w:cs="Arial"/>
          <w:bCs/>
          <w:sz w:val="24"/>
          <w:szCs w:val="24"/>
        </w:rPr>
        <w:t xml:space="preserve"> Als Hauptkooperationspartner konnte die rehaVital, die in diesem Jahr das erste Mal </w:t>
      </w:r>
      <w:r w:rsidR="00A030FE">
        <w:rPr>
          <w:rFonts w:ascii="Arial" w:hAnsi="Arial" w:cs="Arial"/>
          <w:bCs/>
          <w:sz w:val="24"/>
          <w:szCs w:val="24"/>
        </w:rPr>
        <w:t>auch als Aussteller auf der OTWorld vertreten ist, die Stiftung Deutsche Schlaganfall-Hilfe gewinnen.</w:t>
      </w:r>
    </w:p>
    <w:p w14:paraId="739CCEB7" w14:textId="77777777" w:rsidR="00711BE7" w:rsidRDefault="00711BE7" w:rsidP="00D4543F">
      <w:pPr>
        <w:spacing w:after="0"/>
        <w:jc w:val="both"/>
        <w:rPr>
          <w:rFonts w:ascii="Arial" w:hAnsi="Arial" w:cs="Arial"/>
          <w:bCs/>
          <w:sz w:val="24"/>
          <w:szCs w:val="24"/>
        </w:rPr>
      </w:pPr>
    </w:p>
    <w:p w14:paraId="34A91B8F" w14:textId="2E842220" w:rsidR="00436159" w:rsidRDefault="00436159" w:rsidP="00436159">
      <w:pPr>
        <w:jc w:val="both"/>
        <w:rPr>
          <w:rFonts w:ascii="Arial" w:hAnsi="Arial" w:cs="Arial"/>
          <w:bCs/>
          <w:i/>
          <w:iCs/>
          <w:sz w:val="24"/>
          <w:szCs w:val="24"/>
        </w:rPr>
      </w:pPr>
      <w:r w:rsidRPr="001D22F6">
        <w:rPr>
          <w:rFonts w:ascii="Arial" w:hAnsi="Arial" w:cs="Arial"/>
          <w:bCs/>
          <w:i/>
          <w:iCs/>
          <w:sz w:val="24"/>
          <w:szCs w:val="24"/>
        </w:rPr>
        <w:t>„Als Schlaga</w:t>
      </w:r>
      <w:r w:rsidRPr="001D22F6">
        <w:rPr>
          <w:rFonts w:ascii="Arial" w:hAnsi="Arial" w:cs="Arial"/>
          <w:bCs/>
          <w:i/>
          <w:iCs/>
          <w:sz w:val="24"/>
          <w:szCs w:val="24"/>
        </w:rPr>
        <w:t>nfall-Hilfe dürfen wir dieses Jahr ein besonderer Gast auf der Sonderschau ‚Neurologische Versorgungen‘ sein“</w:t>
      </w:r>
      <w:r>
        <w:rPr>
          <w:rFonts w:ascii="Arial" w:hAnsi="Arial" w:cs="Arial"/>
          <w:bCs/>
          <w:sz w:val="24"/>
          <w:szCs w:val="24"/>
        </w:rPr>
        <w:t xml:space="preserve">, </w:t>
      </w:r>
      <w:r w:rsidRPr="001D22F6">
        <w:rPr>
          <w:rFonts w:ascii="Arial" w:hAnsi="Arial" w:cs="Arial"/>
          <w:b/>
          <w:sz w:val="24"/>
          <w:szCs w:val="24"/>
        </w:rPr>
        <w:t>erklärt Dr. Michael Brinkmeier</w:t>
      </w:r>
      <w:r w:rsidRPr="00F906C1">
        <w:rPr>
          <w:rFonts w:ascii="Arial" w:hAnsi="Arial" w:cs="Arial"/>
          <w:sz w:val="24"/>
          <w:szCs w:val="24"/>
        </w:rPr>
        <w:t>, Vorsitzender des Vorstandes Stiftung Deutsche Schlaganfall-Hilfe.</w:t>
      </w:r>
      <w:r w:rsidRPr="00F906C1">
        <w:rPr>
          <w:rFonts w:ascii="Arial" w:hAnsi="Arial" w:cs="Arial"/>
          <w:bCs/>
          <w:sz w:val="24"/>
          <w:szCs w:val="24"/>
        </w:rPr>
        <w:t xml:space="preserve"> </w:t>
      </w:r>
      <w:r w:rsidRPr="001D22F6">
        <w:rPr>
          <w:rFonts w:ascii="Arial" w:hAnsi="Arial" w:cs="Arial"/>
          <w:bCs/>
          <w:i/>
          <w:iCs/>
          <w:sz w:val="24"/>
          <w:szCs w:val="24"/>
        </w:rPr>
        <w:t>„Uns ist es wichtig, dass wir die Patientenperspektive bei dieser Ausstellung aufzeigen. Messegäste können unsere Angebote aus dem Bereich der Selbsthilfe, Sport sowie unsere Schlaganfall-Lotsen kennenlernen. Diskutieren Sie mit uns, wie wir gemeinsam eine bessere Versorgung für Schlaganfall-Betroffenen erreichen können.“</w:t>
      </w:r>
    </w:p>
    <w:p w14:paraId="1E1DE64A" w14:textId="7D8F7238" w:rsidR="00C61669" w:rsidRPr="00625DE6" w:rsidRDefault="00625DE6" w:rsidP="00625DE6">
      <w:pPr>
        <w:jc w:val="both"/>
        <w:rPr>
          <w:rFonts w:ascii="Open Sans" w:hAnsi="Open Sans" w:cs="Open Sans"/>
          <w:color w:val="44546A"/>
        </w:rPr>
      </w:pPr>
      <w:r>
        <w:rPr>
          <w:rFonts w:ascii="Arial" w:hAnsi="Arial" w:cs="Arial"/>
          <w:i/>
          <w:iCs/>
          <w:sz w:val="24"/>
          <w:szCs w:val="24"/>
        </w:rPr>
        <w:lastRenderedPageBreak/>
        <w:t>„</w:t>
      </w:r>
      <w:r w:rsidR="00C61669">
        <w:rPr>
          <w:rFonts w:ascii="Arial" w:hAnsi="Arial" w:cs="Arial"/>
          <w:i/>
          <w:iCs/>
          <w:sz w:val="24"/>
          <w:szCs w:val="24"/>
        </w:rPr>
        <w:t>Wir freuen uns, dass wir als rehaVital gleich bei unserer ersten Teilnahme auf der OTWorld die Sonderschau zur neurologischen Versorgung gestalten und mit der Stiftung Deutsche Schlaganfall</w:t>
      </w:r>
      <w:r w:rsidR="00905111">
        <w:rPr>
          <w:rFonts w:ascii="Arial" w:hAnsi="Arial" w:cs="Arial"/>
          <w:i/>
          <w:iCs/>
          <w:sz w:val="24"/>
          <w:szCs w:val="24"/>
        </w:rPr>
        <w:t>-</w:t>
      </w:r>
      <w:r w:rsidR="00C61669">
        <w:rPr>
          <w:rFonts w:ascii="Arial" w:hAnsi="Arial" w:cs="Arial"/>
          <w:i/>
          <w:iCs/>
          <w:sz w:val="24"/>
          <w:szCs w:val="24"/>
        </w:rPr>
        <w:t xml:space="preserve">Hilfe einen starken Partner gewinnen konnten“, </w:t>
      </w:r>
      <w:r w:rsidR="00C61669">
        <w:rPr>
          <w:rFonts w:ascii="Arial" w:hAnsi="Arial" w:cs="Arial"/>
          <w:b/>
          <w:bCs/>
          <w:sz w:val="24"/>
          <w:szCs w:val="24"/>
        </w:rPr>
        <w:t xml:space="preserve">betont Jens Sellhorn, Geschäftsführer der rehaVital Gesundheitsservice GmbH. </w:t>
      </w:r>
      <w:r w:rsidR="00C61669">
        <w:rPr>
          <w:rFonts w:ascii="Arial" w:hAnsi="Arial" w:cs="Arial"/>
          <w:sz w:val="24"/>
          <w:szCs w:val="24"/>
        </w:rPr>
        <w:t>„</w:t>
      </w:r>
      <w:r w:rsidR="00C61669" w:rsidRPr="00625DE6">
        <w:rPr>
          <w:rFonts w:ascii="Arial" w:hAnsi="Arial" w:cs="Arial"/>
          <w:i/>
          <w:iCs/>
          <w:sz w:val="24"/>
          <w:szCs w:val="24"/>
        </w:rPr>
        <w:t>Hier wird</w:t>
      </w:r>
      <w:r w:rsidR="00C61669">
        <w:rPr>
          <w:rFonts w:ascii="Arial" w:hAnsi="Arial" w:cs="Arial"/>
          <w:b/>
          <w:bCs/>
          <w:sz w:val="24"/>
          <w:szCs w:val="24"/>
        </w:rPr>
        <w:t xml:space="preserve"> </w:t>
      </w:r>
      <w:r w:rsidR="00C61669">
        <w:rPr>
          <w:rFonts w:ascii="Arial" w:hAnsi="Arial" w:cs="Arial"/>
          <w:i/>
          <w:iCs/>
          <w:sz w:val="24"/>
          <w:szCs w:val="24"/>
        </w:rPr>
        <w:t>die ganze Brandbreite und hohe Bedeutung medizinischer Hilfsmittel für eine optimale Patientenversorgung sicht- und erfahrbar.“</w:t>
      </w:r>
    </w:p>
    <w:p w14:paraId="56931B48" w14:textId="2E26318A" w:rsidR="00436159" w:rsidRPr="00F906C1" w:rsidRDefault="00436159" w:rsidP="00436159">
      <w:pPr>
        <w:jc w:val="both"/>
        <w:rPr>
          <w:rFonts w:ascii="Arial" w:hAnsi="Arial" w:cs="Arial"/>
          <w:bCs/>
          <w:sz w:val="24"/>
          <w:szCs w:val="24"/>
        </w:rPr>
      </w:pPr>
      <w:r w:rsidRPr="00F906C1">
        <w:rPr>
          <w:rFonts w:ascii="Arial" w:hAnsi="Arial" w:cs="Arial"/>
          <w:bCs/>
          <w:sz w:val="24"/>
          <w:szCs w:val="24"/>
        </w:rPr>
        <w:t>Zum einen bildet ein „Patientenzimmer“ das Herzstück der Fläche, in dem mit ausgewählten rehaVital-Liefer</w:t>
      </w:r>
      <w:r w:rsidR="002D7E83">
        <w:rPr>
          <w:rFonts w:ascii="Arial" w:hAnsi="Arial" w:cs="Arial"/>
          <w:bCs/>
          <w:sz w:val="24"/>
          <w:szCs w:val="24"/>
        </w:rPr>
        <w:t>anten</w:t>
      </w:r>
      <w:r w:rsidRPr="00F906C1">
        <w:rPr>
          <w:rFonts w:ascii="Arial" w:hAnsi="Arial" w:cs="Arial"/>
          <w:bCs/>
          <w:sz w:val="24"/>
          <w:szCs w:val="24"/>
        </w:rPr>
        <w:t xml:space="preserve">partnern und den entsprechenden medizinischen Hilfsmitteln eine ganzheitliche Versorgung </w:t>
      </w:r>
      <w:r>
        <w:rPr>
          <w:rFonts w:ascii="Arial" w:hAnsi="Arial" w:cs="Arial"/>
          <w:bCs/>
          <w:sz w:val="24"/>
          <w:szCs w:val="24"/>
        </w:rPr>
        <w:t>„</w:t>
      </w:r>
      <w:r w:rsidRPr="00F906C1">
        <w:rPr>
          <w:rFonts w:ascii="Arial" w:hAnsi="Arial" w:cs="Arial"/>
          <w:bCs/>
          <w:sz w:val="24"/>
          <w:szCs w:val="24"/>
        </w:rPr>
        <w:t>vom Liegen zum Gehen" gezeigt wird. Zum anderen bieten Hersteller aus verschiedenen Versorgungsbereichen wie Reha und Homecare auf dem angegliederten Marktplatz an ihren Ständen weitere Informationen und Beratung an.</w:t>
      </w:r>
    </w:p>
    <w:p w14:paraId="648A8D4B" w14:textId="77777777" w:rsidR="00436159" w:rsidRPr="00F906C1" w:rsidRDefault="00436159" w:rsidP="00436159">
      <w:pPr>
        <w:jc w:val="both"/>
        <w:rPr>
          <w:rFonts w:ascii="Arial" w:hAnsi="Arial" w:cs="Arial"/>
          <w:bCs/>
          <w:sz w:val="24"/>
          <w:szCs w:val="24"/>
        </w:rPr>
      </w:pPr>
      <w:r w:rsidRPr="00F906C1">
        <w:rPr>
          <w:rFonts w:ascii="Arial" w:hAnsi="Arial" w:cs="Arial"/>
          <w:bCs/>
          <w:sz w:val="24"/>
          <w:szCs w:val="24"/>
        </w:rPr>
        <w:t xml:space="preserve">Folgende Lieferanten beteiligen sich an der Sonderschau: </w:t>
      </w:r>
      <w:proofErr w:type="spellStart"/>
      <w:r w:rsidRPr="00F906C1">
        <w:rPr>
          <w:rFonts w:ascii="Arial" w:hAnsi="Arial" w:cs="Arial"/>
          <w:bCs/>
          <w:sz w:val="24"/>
          <w:szCs w:val="24"/>
        </w:rPr>
        <w:t>Burmeier</w:t>
      </w:r>
      <w:proofErr w:type="spellEnd"/>
      <w:r w:rsidRPr="00F906C1">
        <w:rPr>
          <w:rFonts w:ascii="Arial" w:hAnsi="Arial" w:cs="Arial"/>
          <w:bCs/>
          <w:sz w:val="24"/>
          <w:szCs w:val="24"/>
        </w:rPr>
        <w:t xml:space="preserve"> GmbH &amp; Co. KG, GHC German Healthcare GmbH, KUBIVENT GmbH, </w:t>
      </w:r>
      <w:proofErr w:type="spellStart"/>
      <w:r w:rsidRPr="00F906C1">
        <w:rPr>
          <w:rFonts w:ascii="Arial" w:hAnsi="Arial" w:cs="Arial"/>
          <w:bCs/>
          <w:sz w:val="24"/>
          <w:szCs w:val="24"/>
        </w:rPr>
        <w:t>medica</w:t>
      </w:r>
      <w:proofErr w:type="spellEnd"/>
      <w:r w:rsidRPr="00F906C1">
        <w:rPr>
          <w:rFonts w:ascii="Arial" w:hAnsi="Arial" w:cs="Arial"/>
          <w:bCs/>
          <w:sz w:val="24"/>
          <w:szCs w:val="24"/>
        </w:rPr>
        <w:t xml:space="preserve"> Medizintechnik GmbH, MEYRA GmbH, Nestlé Health Science (Deutschland) GmbH</w:t>
      </w:r>
      <w:r>
        <w:rPr>
          <w:rFonts w:ascii="Arial" w:hAnsi="Arial" w:cs="Arial"/>
          <w:bCs/>
          <w:sz w:val="24"/>
          <w:szCs w:val="24"/>
        </w:rPr>
        <w:t xml:space="preserve">, </w:t>
      </w:r>
      <w:proofErr w:type="spellStart"/>
      <w:r w:rsidRPr="00F906C1">
        <w:rPr>
          <w:rFonts w:ascii="Arial" w:hAnsi="Arial" w:cs="Arial"/>
          <w:bCs/>
          <w:sz w:val="24"/>
          <w:szCs w:val="24"/>
        </w:rPr>
        <w:t>Permobil</w:t>
      </w:r>
      <w:proofErr w:type="spellEnd"/>
      <w:r w:rsidRPr="00F906C1">
        <w:rPr>
          <w:rFonts w:ascii="Arial" w:hAnsi="Arial" w:cs="Arial"/>
          <w:bCs/>
          <w:sz w:val="24"/>
          <w:szCs w:val="24"/>
        </w:rPr>
        <w:t xml:space="preserve"> GmbH, Reck-Technik GmbH &amp; Co. KG, </w:t>
      </w:r>
      <w:proofErr w:type="spellStart"/>
      <w:r w:rsidRPr="00F906C1">
        <w:rPr>
          <w:rFonts w:ascii="Arial" w:hAnsi="Arial" w:cs="Arial"/>
          <w:bCs/>
          <w:sz w:val="24"/>
          <w:szCs w:val="24"/>
        </w:rPr>
        <w:t>Rehasense</w:t>
      </w:r>
      <w:proofErr w:type="spellEnd"/>
      <w:r w:rsidRPr="00F906C1">
        <w:rPr>
          <w:rFonts w:ascii="Arial" w:hAnsi="Arial" w:cs="Arial"/>
          <w:bCs/>
          <w:sz w:val="24"/>
          <w:szCs w:val="24"/>
        </w:rPr>
        <w:t xml:space="preserve"> Deutschland GmbH,</w:t>
      </w:r>
      <w:r>
        <w:rPr>
          <w:rFonts w:ascii="Arial" w:hAnsi="Arial" w:cs="Arial"/>
          <w:bCs/>
          <w:sz w:val="24"/>
          <w:szCs w:val="24"/>
        </w:rPr>
        <w:t xml:space="preserve"> </w:t>
      </w:r>
      <w:r w:rsidRPr="00F906C1">
        <w:rPr>
          <w:rFonts w:ascii="Arial" w:hAnsi="Arial" w:cs="Arial"/>
          <w:bCs/>
          <w:sz w:val="24"/>
          <w:szCs w:val="24"/>
        </w:rPr>
        <w:t>Sunrise Medical GmbH</w:t>
      </w:r>
      <w:r>
        <w:rPr>
          <w:rFonts w:ascii="Arial" w:hAnsi="Arial" w:cs="Arial"/>
          <w:bCs/>
          <w:sz w:val="24"/>
          <w:szCs w:val="24"/>
        </w:rPr>
        <w:t xml:space="preserve"> und</w:t>
      </w:r>
      <w:r w:rsidRPr="00F906C1">
        <w:rPr>
          <w:rFonts w:ascii="Arial" w:hAnsi="Arial" w:cs="Arial"/>
          <w:bCs/>
          <w:sz w:val="24"/>
          <w:szCs w:val="24"/>
        </w:rPr>
        <w:t xml:space="preserve"> </w:t>
      </w:r>
      <w:proofErr w:type="spellStart"/>
      <w:r w:rsidRPr="00F906C1">
        <w:rPr>
          <w:rFonts w:ascii="Arial" w:hAnsi="Arial" w:cs="Arial"/>
          <w:bCs/>
          <w:sz w:val="24"/>
          <w:szCs w:val="24"/>
        </w:rPr>
        <w:t>Wellspect</w:t>
      </w:r>
      <w:proofErr w:type="spellEnd"/>
      <w:r w:rsidRPr="00F906C1">
        <w:rPr>
          <w:rFonts w:ascii="Arial" w:hAnsi="Arial" w:cs="Arial"/>
          <w:bCs/>
          <w:sz w:val="24"/>
          <w:szCs w:val="24"/>
        </w:rPr>
        <w:t xml:space="preserve"> GmbH</w:t>
      </w:r>
      <w:r>
        <w:rPr>
          <w:rFonts w:ascii="Arial" w:hAnsi="Arial" w:cs="Arial"/>
          <w:bCs/>
          <w:sz w:val="24"/>
          <w:szCs w:val="24"/>
        </w:rPr>
        <w:t xml:space="preserve">. </w:t>
      </w:r>
      <w:r w:rsidRPr="00F906C1">
        <w:rPr>
          <w:rFonts w:ascii="Arial" w:hAnsi="Arial" w:cs="Arial"/>
          <w:bCs/>
          <w:sz w:val="24"/>
          <w:szCs w:val="24"/>
        </w:rPr>
        <w:t>Darüber hinaus sind die ORFO GmbH</w:t>
      </w:r>
      <w:r>
        <w:rPr>
          <w:rFonts w:ascii="Arial" w:hAnsi="Arial" w:cs="Arial"/>
          <w:bCs/>
          <w:sz w:val="24"/>
          <w:szCs w:val="24"/>
        </w:rPr>
        <w:t xml:space="preserve">, </w:t>
      </w:r>
      <w:proofErr w:type="spellStart"/>
      <w:r w:rsidRPr="00F906C1">
        <w:rPr>
          <w:rFonts w:ascii="Arial" w:hAnsi="Arial" w:cs="Arial"/>
          <w:bCs/>
          <w:sz w:val="24"/>
          <w:szCs w:val="24"/>
        </w:rPr>
        <w:t>Sporlastic</w:t>
      </w:r>
      <w:proofErr w:type="spellEnd"/>
      <w:r w:rsidRPr="00F906C1">
        <w:rPr>
          <w:rFonts w:ascii="Arial" w:hAnsi="Arial" w:cs="Arial"/>
          <w:bCs/>
          <w:sz w:val="24"/>
          <w:szCs w:val="24"/>
        </w:rPr>
        <w:t xml:space="preserve"> GmbH</w:t>
      </w:r>
      <w:r>
        <w:rPr>
          <w:rFonts w:ascii="Arial" w:hAnsi="Arial" w:cs="Arial"/>
          <w:bCs/>
          <w:sz w:val="24"/>
          <w:szCs w:val="24"/>
        </w:rPr>
        <w:t xml:space="preserve"> und </w:t>
      </w:r>
      <w:r w:rsidRPr="00F906C1">
        <w:rPr>
          <w:rFonts w:ascii="Arial" w:hAnsi="Arial" w:cs="Arial"/>
          <w:bCs/>
          <w:sz w:val="24"/>
          <w:szCs w:val="24"/>
        </w:rPr>
        <w:t xml:space="preserve">SPRINGER AKTIV AG </w:t>
      </w:r>
      <w:r>
        <w:rPr>
          <w:rFonts w:ascii="Arial" w:hAnsi="Arial" w:cs="Arial"/>
          <w:bCs/>
          <w:sz w:val="24"/>
          <w:szCs w:val="24"/>
        </w:rPr>
        <w:t xml:space="preserve">sowie </w:t>
      </w:r>
      <w:r w:rsidRPr="00F906C1">
        <w:rPr>
          <w:rFonts w:ascii="Arial" w:hAnsi="Arial" w:cs="Arial"/>
          <w:bCs/>
          <w:sz w:val="24"/>
          <w:szCs w:val="24"/>
        </w:rPr>
        <w:t>TOPRO GmbH</w:t>
      </w:r>
      <w:r>
        <w:rPr>
          <w:rFonts w:ascii="Arial" w:hAnsi="Arial" w:cs="Arial"/>
          <w:bCs/>
          <w:sz w:val="24"/>
          <w:szCs w:val="24"/>
        </w:rPr>
        <w:t xml:space="preserve"> </w:t>
      </w:r>
      <w:r w:rsidRPr="00F906C1">
        <w:rPr>
          <w:rFonts w:ascii="Arial" w:hAnsi="Arial" w:cs="Arial"/>
          <w:bCs/>
          <w:sz w:val="24"/>
          <w:szCs w:val="24"/>
        </w:rPr>
        <w:t>als konzeptionelle Unterstützer dabei.</w:t>
      </w:r>
    </w:p>
    <w:p w14:paraId="325B64EB" w14:textId="3BDE805B" w:rsidR="00436159" w:rsidRPr="00F906C1" w:rsidRDefault="00436159" w:rsidP="00711BE7">
      <w:pPr>
        <w:spacing w:after="0"/>
        <w:jc w:val="both"/>
        <w:rPr>
          <w:rFonts w:ascii="Arial" w:hAnsi="Arial" w:cs="Arial"/>
          <w:bCs/>
          <w:sz w:val="24"/>
          <w:szCs w:val="24"/>
        </w:rPr>
      </w:pPr>
      <w:r w:rsidRPr="00F906C1">
        <w:rPr>
          <w:rFonts w:ascii="Arial" w:hAnsi="Arial" w:cs="Arial"/>
          <w:bCs/>
          <w:sz w:val="24"/>
          <w:szCs w:val="24"/>
        </w:rPr>
        <w:t>Neben dem Patientenzimmer und dem Auftritt der Stiftung Deutsche Schlaganfall-Hilfe werden in einer Vortragsecke</w:t>
      </w:r>
      <w:r w:rsidR="006945F0">
        <w:rPr>
          <w:rFonts w:ascii="Arial" w:hAnsi="Arial" w:cs="Arial"/>
          <w:bCs/>
          <w:sz w:val="24"/>
          <w:szCs w:val="24"/>
        </w:rPr>
        <w:t xml:space="preserve"> Impulsvorträge</w:t>
      </w:r>
      <w:r w:rsidRPr="00F906C1">
        <w:rPr>
          <w:rFonts w:ascii="Arial" w:hAnsi="Arial" w:cs="Arial"/>
          <w:bCs/>
          <w:sz w:val="24"/>
          <w:szCs w:val="24"/>
        </w:rPr>
        <w:t xml:space="preserve"> ausgesuchter Expert</w:t>
      </w:r>
      <w:r>
        <w:rPr>
          <w:rFonts w:ascii="Arial" w:hAnsi="Arial" w:cs="Arial"/>
          <w:bCs/>
          <w:sz w:val="24"/>
          <w:szCs w:val="24"/>
        </w:rPr>
        <w:t>en</w:t>
      </w:r>
      <w:r w:rsidRPr="00F906C1">
        <w:rPr>
          <w:rFonts w:ascii="Arial" w:hAnsi="Arial" w:cs="Arial"/>
          <w:bCs/>
          <w:sz w:val="24"/>
          <w:szCs w:val="24"/>
        </w:rPr>
        <w:t xml:space="preserve"> sowie in einem </w:t>
      </w:r>
      <w:r>
        <w:rPr>
          <w:rFonts w:ascii="Arial" w:hAnsi="Arial" w:cs="Arial"/>
          <w:bCs/>
          <w:sz w:val="24"/>
          <w:szCs w:val="24"/>
        </w:rPr>
        <w:t>„</w:t>
      </w:r>
      <w:r w:rsidRPr="00F906C1">
        <w:rPr>
          <w:rFonts w:ascii="Arial" w:hAnsi="Arial" w:cs="Arial"/>
          <w:bCs/>
          <w:sz w:val="24"/>
          <w:szCs w:val="24"/>
        </w:rPr>
        <w:t>Selbsterfahrungsbereich" ein Schlaganfall-Risikocheck und ein Hemiparese-Explorer für die Besucher angeboten.</w:t>
      </w:r>
    </w:p>
    <w:p w14:paraId="0942D331" w14:textId="77777777" w:rsidR="00711BE7" w:rsidRDefault="00711BE7" w:rsidP="00711BE7">
      <w:pPr>
        <w:spacing w:after="0" w:line="240" w:lineRule="auto"/>
        <w:jc w:val="both"/>
        <w:rPr>
          <w:rFonts w:ascii="Arial" w:hAnsi="Arial" w:cs="Arial"/>
          <w:b/>
          <w:sz w:val="24"/>
          <w:szCs w:val="24"/>
          <w:lang w:val="en-US"/>
        </w:rPr>
      </w:pPr>
    </w:p>
    <w:p w14:paraId="773B49B5" w14:textId="7A758381" w:rsidR="00436159" w:rsidRPr="00792F30" w:rsidRDefault="00436159" w:rsidP="00711BE7">
      <w:pPr>
        <w:spacing w:after="0" w:line="240" w:lineRule="auto"/>
        <w:jc w:val="both"/>
        <w:rPr>
          <w:rFonts w:ascii="Arial" w:hAnsi="Arial" w:cs="Arial"/>
          <w:b/>
          <w:sz w:val="24"/>
          <w:szCs w:val="24"/>
          <w:lang w:val="en-US"/>
        </w:rPr>
      </w:pPr>
      <w:r w:rsidRPr="00792F30">
        <w:rPr>
          <w:rFonts w:ascii="Arial" w:hAnsi="Arial" w:cs="Arial"/>
          <w:b/>
          <w:sz w:val="24"/>
          <w:szCs w:val="24"/>
          <w:lang w:val="en-US"/>
        </w:rPr>
        <w:t>Early-Bird-</w:t>
      </w:r>
      <w:proofErr w:type="spellStart"/>
      <w:r w:rsidRPr="00792F30">
        <w:rPr>
          <w:rFonts w:ascii="Arial" w:hAnsi="Arial" w:cs="Arial"/>
          <w:b/>
          <w:sz w:val="24"/>
          <w:szCs w:val="24"/>
          <w:lang w:val="en-US"/>
        </w:rPr>
        <w:t>Rabatt</w:t>
      </w:r>
      <w:proofErr w:type="spellEnd"/>
      <w:r w:rsidRPr="00792F30">
        <w:rPr>
          <w:rFonts w:ascii="Arial" w:hAnsi="Arial" w:cs="Arial"/>
          <w:b/>
          <w:sz w:val="24"/>
          <w:szCs w:val="24"/>
          <w:lang w:val="en-US"/>
        </w:rPr>
        <w:t xml:space="preserve"> </w:t>
      </w:r>
      <w:proofErr w:type="spellStart"/>
      <w:r w:rsidRPr="00792F30">
        <w:rPr>
          <w:rFonts w:ascii="Arial" w:hAnsi="Arial" w:cs="Arial"/>
          <w:b/>
          <w:sz w:val="24"/>
          <w:szCs w:val="24"/>
          <w:lang w:val="en-US"/>
        </w:rPr>
        <w:t>für</w:t>
      </w:r>
      <w:proofErr w:type="spellEnd"/>
      <w:r w:rsidRPr="00792F30">
        <w:rPr>
          <w:rFonts w:ascii="Arial" w:hAnsi="Arial" w:cs="Arial"/>
          <w:b/>
          <w:sz w:val="24"/>
          <w:szCs w:val="24"/>
          <w:lang w:val="en-US"/>
        </w:rPr>
        <w:t xml:space="preserve"> </w:t>
      </w:r>
      <w:proofErr w:type="spellStart"/>
      <w:r w:rsidRPr="00792F30">
        <w:rPr>
          <w:rFonts w:ascii="Arial" w:hAnsi="Arial" w:cs="Arial"/>
          <w:b/>
          <w:sz w:val="24"/>
          <w:szCs w:val="24"/>
          <w:lang w:val="en-US"/>
        </w:rPr>
        <w:t>OTWorld</w:t>
      </w:r>
      <w:proofErr w:type="spellEnd"/>
      <w:r w:rsidRPr="00792F30">
        <w:rPr>
          <w:rFonts w:ascii="Arial" w:hAnsi="Arial" w:cs="Arial"/>
          <w:b/>
          <w:sz w:val="24"/>
          <w:szCs w:val="24"/>
          <w:lang w:val="en-US"/>
        </w:rPr>
        <w:t>-Tickets</w:t>
      </w:r>
    </w:p>
    <w:p w14:paraId="3887A9C1" w14:textId="77777777" w:rsidR="00436159" w:rsidRPr="00792F30" w:rsidRDefault="00436159" w:rsidP="00711BE7">
      <w:pPr>
        <w:spacing w:after="0" w:line="240" w:lineRule="auto"/>
        <w:jc w:val="both"/>
        <w:rPr>
          <w:rFonts w:ascii="Arial" w:hAnsi="Arial" w:cs="Arial"/>
          <w:sz w:val="24"/>
          <w:szCs w:val="24"/>
          <w:lang w:val="en-US"/>
        </w:rPr>
      </w:pPr>
    </w:p>
    <w:p w14:paraId="47881479" w14:textId="77777777" w:rsidR="00436159" w:rsidRPr="00792F30" w:rsidRDefault="00436159" w:rsidP="00436159">
      <w:pPr>
        <w:spacing w:after="0" w:line="240" w:lineRule="auto"/>
        <w:jc w:val="both"/>
        <w:rPr>
          <w:rFonts w:ascii="Arial" w:hAnsi="Arial" w:cs="Arial"/>
          <w:sz w:val="24"/>
          <w:szCs w:val="24"/>
        </w:rPr>
      </w:pPr>
      <w:r w:rsidRPr="00792F30">
        <w:rPr>
          <w:rFonts w:ascii="Arial" w:hAnsi="Arial" w:cs="Arial"/>
          <w:sz w:val="24"/>
          <w:szCs w:val="24"/>
        </w:rPr>
        <w:t xml:space="preserve">Tickets für die OTWorld 2024 können im </w:t>
      </w:r>
      <w:hyperlink r:id="rId7" w:history="1">
        <w:r w:rsidRPr="00792F30">
          <w:rPr>
            <w:rStyle w:val="Hyperlink"/>
            <w:rFonts w:ascii="Arial" w:hAnsi="Arial" w:cs="Arial"/>
            <w:sz w:val="24"/>
            <w:szCs w:val="24"/>
          </w:rPr>
          <w:t>Onlineshop</w:t>
        </w:r>
      </w:hyperlink>
      <w:r w:rsidRPr="00792F30">
        <w:rPr>
          <w:rFonts w:ascii="Arial" w:hAnsi="Arial" w:cs="Arial"/>
          <w:sz w:val="24"/>
          <w:szCs w:val="24"/>
        </w:rPr>
        <w:t xml:space="preserve"> erworben werden. Der vergünstigte Early-Bird-Preis auf Tages- und Dauertickets für den Weltkongress inklusive der internationalen Fachmesse gilt bis zum 31. März 2024. </w:t>
      </w:r>
    </w:p>
    <w:p w14:paraId="4A864B1C" w14:textId="18B79655" w:rsidR="00436159" w:rsidRPr="00183642" w:rsidRDefault="00436159" w:rsidP="00436159">
      <w:pPr>
        <w:spacing w:after="0" w:line="240" w:lineRule="auto"/>
        <w:jc w:val="both"/>
        <w:rPr>
          <w:rFonts w:ascii="Arial" w:hAnsi="Arial" w:cs="Arial"/>
          <w:sz w:val="24"/>
          <w:szCs w:val="24"/>
        </w:rPr>
      </w:pPr>
    </w:p>
    <w:p w14:paraId="560F08F4" w14:textId="6B61B97B" w:rsidR="000C3E5B" w:rsidRPr="00183642" w:rsidRDefault="000C3E5B">
      <w:pPr>
        <w:spacing w:after="0" w:line="240" w:lineRule="auto"/>
        <w:jc w:val="both"/>
        <w:rPr>
          <w:rFonts w:ascii="Arial" w:hAnsi="Arial" w:cs="Arial"/>
          <w:b/>
          <w:sz w:val="24"/>
          <w:szCs w:val="24"/>
        </w:rPr>
      </w:pPr>
      <w:r w:rsidRPr="00183642">
        <w:rPr>
          <w:rFonts w:ascii="Arial" w:hAnsi="Arial" w:cs="Arial"/>
          <w:b/>
          <w:sz w:val="24"/>
          <w:szCs w:val="24"/>
        </w:rPr>
        <w:t>Hinweis für Redaktionen</w:t>
      </w:r>
    </w:p>
    <w:p w14:paraId="1967F054" w14:textId="77777777" w:rsidR="000C3E5B" w:rsidRDefault="000C3E5B" w:rsidP="00183642">
      <w:pPr>
        <w:spacing w:after="0" w:line="240" w:lineRule="auto"/>
        <w:jc w:val="both"/>
        <w:rPr>
          <w:rFonts w:ascii="Arial" w:hAnsi="Arial" w:cs="Arial"/>
          <w:sz w:val="24"/>
          <w:szCs w:val="24"/>
        </w:rPr>
      </w:pPr>
    </w:p>
    <w:p w14:paraId="71BBB8F5" w14:textId="713BACFA" w:rsidR="000C3E5B" w:rsidRPr="00183642" w:rsidRDefault="000C3E5B" w:rsidP="00183642">
      <w:pPr>
        <w:spacing w:after="0" w:line="240" w:lineRule="auto"/>
        <w:jc w:val="both"/>
        <w:rPr>
          <w:rFonts w:ascii="Arial" w:hAnsi="Arial" w:cs="Arial"/>
          <w:sz w:val="24"/>
          <w:szCs w:val="24"/>
        </w:rPr>
      </w:pPr>
      <w:r w:rsidRPr="00183642">
        <w:rPr>
          <w:rFonts w:ascii="Arial" w:hAnsi="Arial" w:cs="Arial"/>
          <w:sz w:val="24"/>
          <w:szCs w:val="24"/>
        </w:rPr>
        <w:t xml:space="preserve">Medienvertreter können sich bereits vorab </w:t>
      </w:r>
      <w:hyperlink r:id="rId8" w:history="1">
        <w:r w:rsidRPr="00183642">
          <w:rPr>
            <w:rStyle w:val="Hyperlink"/>
            <w:rFonts w:ascii="Arial" w:hAnsi="Arial" w:cs="Arial"/>
            <w:sz w:val="24"/>
            <w:szCs w:val="24"/>
          </w:rPr>
          <w:t>on</w:t>
        </w:r>
        <w:bookmarkStart w:id="3" w:name="_GoBack"/>
        <w:bookmarkEnd w:id="3"/>
        <w:r w:rsidRPr="00183642">
          <w:rPr>
            <w:rStyle w:val="Hyperlink"/>
            <w:rFonts w:ascii="Arial" w:hAnsi="Arial" w:cs="Arial"/>
            <w:sz w:val="24"/>
            <w:szCs w:val="24"/>
          </w:rPr>
          <w:t>line</w:t>
        </w:r>
      </w:hyperlink>
      <w:r w:rsidRPr="00183642">
        <w:rPr>
          <w:rFonts w:ascii="Arial" w:hAnsi="Arial" w:cs="Arial"/>
          <w:sz w:val="24"/>
          <w:szCs w:val="24"/>
        </w:rPr>
        <w:t xml:space="preserve"> für die OTWorld 2024 akkreditieren.</w:t>
      </w:r>
    </w:p>
    <w:p w14:paraId="15FFFDC8" w14:textId="2FC7F645" w:rsidR="000C3E5B" w:rsidRDefault="000C3E5B" w:rsidP="00436159">
      <w:pPr>
        <w:spacing w:after="0" w:line="240" w:lineRule="auto"/>
        <w:jc w:val="both"/>
        <w:rPr>
          <w:rFonts w:ascii="Arial" w:eastAsia="Times New Roman" w:hAnsi="Arial" w:cs="Arial"/>
          <w:b/>
          <w:sz w:val="20"/>
          <w:szCs w:val="20"/>
          <w:lang w:eastAsia="de-DE"/>
        </w:rPr>
      </w:pPr>
    </w:p>
    <w:p w14:paraId="253F9294" w14:textId="77777777" w:rsidR="000C3E5B" w:rsidRDefault="000C3E5B" w:rsidP="00436159">
      <w:pPr>
        <w:spacing w:after="0" w:line="240" w:lineRule="auto"/>
        <w:jc w:val="both"/>
        <w:rPr>
          <w:rFonts w:ascii="Arial" w:eastAsia="Times New Roman" w:hAnsi="Arial" w:cs="Arial"/>
          <w:b/>
          <w:sz w:val="20"/>
          <w:szCs w:val="20"/>
          <w:lang w:eastAsia="de-DE"/>
        </w:rPr>
      </w:pPr>
    </w:p>
    <w:p w14:paraId="1CFC5341" w14:textId="7EF84870" w:rsidR="00436159" w:rsidRPr="00F50F35" w:rsidRDefault="00436159" w:rsidP="00436159">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1712B58A" w14:textId="77777777" w:rsidR="00436159" w:rsidRPr="00F50F35" w:rsidRDefault="00436159" w:rsidP="00436159">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w:t>
      </w:r>
      <w:r w:rsidRPr="00F50F35">
        <w:rPr>
          <w:rFonts w:ascii="Arial" w:eastAsia="Times New Roman" w:hAnsi="Arial" w:cs="Arial"/>
          <w:sz w:val="20"/>
          <w:szCs w:val="20"/>
          <w:lang w:eastAsia="de-DE"/>
        </w:rPr>
        <w:lastRenderedPageBreak/>
        <w:t>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3CB2934"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63F880F6"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4F784BBC" w14:textId="77777777" w:rsidR="00436159" w:rsidRPr="00F50F35" w:rsidRDefault="00436159" w:rsidP="00436159">
      <w:pPr>
        <w:spacing w:after="0" w:line="276" w:lineRule="auto"/>
        <w:jc w:val="both"/>
        <w:rPr>
          <w:rFonts w:ascii="Arial" w:eastAsia="SimSun" w:hAnsi="Arial" w:cs="Times New Roman"/>
          <w:b/>
          <w:sz w:val="20"/>
          <w:szCs w:val="20"/>
          <w:lang w:eastAsia="de-DE"/>
        </w:rPr>
      </w:pPr>
      <w:r w:rsidRPr="00F50F35">
        <w:rPr>
          <w:rFonts w:ascii="Arial" w:eastAsia="SimSun" w:hAnsi="Arial" w:cs="Times New Roman"/>
          <w:b/>
          <w:sz w:val="20"/>
          <w:szCs w:val="20"/>
          <w:lang w:eastAsia="de-DE"/>
        </w:rPr>
        <w:t>Über die Leipziger Messe</w:t>
      </w:r>
    </w:p>
    <w:p w14:paraId="10B75BCF" w14:textId="5972B58C" w:rsidR="00982519" w:rsidRPr="006945F0" w:rsidRDefault="00982519" w:rsidP="006945F0">
      <w:pPr>
        <w:autoSpaceDE w:val="0"/>
        <w:autoSpaceDN w:val="0"/>
        <w:adjustRightInd w:val="0"/>
        <w:jc w:val="both"/>
        <w:rPr>
          <w:rFonts w:ascii="Arial" w:hAnsi="Arial" w:cs="Arial"/>
          <w:sz w:val="20"/>
          <w:szCs w:val="20"/>
        </w:rPr>
      </w:pPr>
      <w:r w:rsidRPr="006945F0">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mehr als 7.800 Ausstellern und rund 436.000 Besuchern statt. Als erste deutsche Messegesellschaft wurde Leipzig nach Green Globe Standards zertifiziert. Ein Leitmotiv des unternehmerischen Handelns der Leipziger Messe ist die Nachhaltigkeit.</w:t>
      </w:r>
    </w:p>
    <w:p w14:paraId="3CE25C88" w14:textId="77777777" w:rsidR="00436159" w:rsidRPr="00F50F35" w:rsidRDefault="00436159" w:rsidP="00436159">
      <w:pPr>
        <w:spacing w:after="0" w:line="240" w:lineRule="auto"/>
        <w:jc w:val="both"/>
        <w:rPr>
          <w:rFonts w:ascii="Arial" w:eastAsia="Times New Roman" w:hAnsi="Arial" w:cs="Arial"/>
          <w:b/>
          <w:sz w:val="20"/>
          <w:szCs w:val="20"/>
          <w:lang w:eastAsia="de-DE"/>
        </w:rPr>
      </w:pPr>
    </w:p>
    <w:p w14:paraId="53048F3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70F6371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 OTWorld</w:t>
      </w:r>
    </w:p>
    <w:p w14:paraId="30AB9970"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422A26BE"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661D24AF" w14:textId="77777777" w:rsidR="00436159" w:rsidRPr="00F50F35" w:rsidRDefault="00436159" w:rsidP="00436159">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0715295D" w14:textId="77777777" w:rsidR="00436159" w:rsidRPr="00F50F35" w:rsidRDefault="00711BE7" w:rsidP="00436159">
      <w:pPr>
        <w:spacing w:after="0" w:line="240" w:lineRule="auto"/>
        <w:rPr>
          <w:rFonts w:ascii="Arial" w:eastAsia="Times New Roman" w:hAnsi="Arial" w:cs="Arial"/>
          <w:sz w:val="20"/>
          <w:szCs w:val="20"/>
          <w:lang w:eastAsia="de-DE"/>
        </w:rPr>
      </w:pPr>
      <w:hyperlink r:id="rId9" w:history="1">
        <w:r w:rsidR="00436159" w:rsidRPr="00F50F35">
          <w:rPr>
            <w:rFonts w:ascii="Arial" w:eastAsia="Times New Roman" w:hAnsi="Arial" w:cs="Arial"/>
            <w:color w:val="0000FF"/>
            <w:sz w:val="20"/>
            <w:szCs w:val="20"/>
            <w:u w:val="single"/>
            <w:lang w:eastAsia="de-DE"/>
          </w:rPr>
          <w:t>www.leipziger-messe.de</w:t>
        </w:r>
      </w:hyperlink>
    </w:p>
    <w:p w14:paraId="51E09BD1" w14:textId="77777777" w:rsidR="00436159" w:rsidRPr="00F50F35" w:rsidRDefault="00436159" w:rsidP="00436159">
      <w:pPr>
        <w:spacing w:after="0" w:line="240" w:lineRule="auto"/>
        <w:rPr>
          <w:rFonts w:ascii="Arial" w:eastAsia="Times New Roman" w:hAnsi="Arial" w:cs="Arial"/>
          <w:sz w:val="20"/>
          <w:szCs w:val="20"/>
          <w:lang w:eastAsia="de-DE"/>
        </w:rPr>
      </w:pPr>
    </w:p>
    <w:p w14:paraId="30C6824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4A7FF5F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2A0B01D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035215B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7F17859C"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446DAF1B"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ruth.justen@biv-ot.org</w:t>
      </w:r>
    </w:p>
    <w:p w14:paraId="3EE36BE9" w14:textId="77777777" w:rsidR="00436159" w:rsidRPr="00F50F35" w:rsidRDefault="00436159" w:rsidP="00436159">
      <w:pPr>
        <w:spacing w:after="0" w:line="240" w:lineRule="auto"/>
        <w:rPr>
          <w:rFonts w:ascii="Arial" w:eastAsia="Times New Roman" w:hAnsi="Arial" w:cs="Arial"/>
          <w:sz w:val="20"/>
          <w:szCs w:val="20"/>
          <w:lang w:eastAsia="de-DE"/>
        </w:rPr>
      </w:pPr>
    </w:p>
    <w:p w14:paraId="35AF9FF6"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2D9883CC" w14:textId="77777777" w:rsidR="00436159" w:rsidRPr="00F50F35" w:rsidRDefault="00711BE7" w:rsidP="00436159">
      <w:pPr>
        <w:spacing w:after="0" w:line="240" w:lineRule="auto"/>
        <w:rPr>
          <w:rFonts w:ascii="Arial" w:eastAsia="Times New Roman" w:hAnsi="Arial" w:cs="Arial"/>
          <w:color w:val="0000FF"/>
          <w:sz w:val="20"/>
          <w:szCs w:val="20"/>
          <w:u w:val="single"/>
          <w:lang w:eastAsia="de-DE"/>
        </w:rPr>
      </w:pPr>
      <w:hyperlink r:id="rId10" w:history="1">
        <w:r w:rsidR="00436159" w:rsidRPr="00F50F35">
          <w:rPr>
            <w:rStyle w:val="Hyperlink"/>
            <w:rFonts w:ascii="Arial" w:eastAsia="Times New Roman" w:hAnsi="Arial" w:cs="Arial"/>
            <w:sz w:val="20"/>
            <w:szCs w:val="20"/>
            <w:lang w:eastAsia="de-DE"/>
          </w:rPr>
          <w:t>www.ot-world.com</w:t>
        </w:r>
      </w:hyperlink>
    </w:p>
    <w:p w14:paraId="4F05045F" w14:textId="77777777" w:rsidR="00436159" w:rsidRPr="00F50F35" w:rsidRDefault="00711BE7" w:rsidP="00436159">
      <w:pPr>
        <w:spacing w:after="0" w:line="240" w:lineRule="auto"/>
        <w:rPr>
          <w:rFonts w:ascii="Arial" w:eastAsia="Calibri" w:hAnsi="Arial" w:cs="Arial"/>
          <w:color w:val="000000"/>
          <w:sz w:val="20"/>
          <w:szCs w:val="20"/>
          <w:lang w:eastAsia="en-US"/>
        </w:rPr>
      </w:pPr>
      <w:hyperlink r:id="rId11" w:tgtFrame="_blank" w:history="1">
        <w:r w:rsidR="00436159" w:rsidRPr="00F50F35">
          <w:rPr>
            <w:rFonts w:ascii="Arial" w:eastAsia="Calibri" w:hAnsi="Arial" w:cs="Arial"/>
            <w:color w:val="004494"/>
            <w:sz w:val="20"/>
            <w:szCs w:val="20"/>
            <w:u w:val="single"/>
            <w:lang w:eastAsia="en-US"/>
          </w:rPr>
          <w:t>www.instagram.com/otworld_leipzig</w:t>
        </w:r>
      </w:hyperlink>
    </w:p>
    <w:p w14:paraId="0E85937F" w14:textId="77777777" w:rsidR="00436159" w:rsidRPr="00F50F35" w:rsidRDefault="00711BE7" w:rsidP="00436159">
      <w:pPr>
        <w:spacing w:after="0" w:line="240" w:lineRule="auto"/>
        <w:rPr>
          <w:rFonts w:ascii="Arial" w:eastAsia="Times New Roman" w:hAnsi="Arial" w:cs="Arial"/>
          <w:color w:val="0000FF"/>
          <w:sz w:val="20"/>
          <w:szCs w:val="20"/>
          <w:u w:val="single"/>
          <w:lang w:eastAsia="de-DE"/>
        </w:rPr>
      </w:pPr>
      <w:hyperlink r:id="rId12" w:history="1">
        <w:r w:rsidR="00436159" w:rsidRPr="00F50F35">
          <w:rPr>
            <w:rFonts w:ascii="Arial" w:eastAsia="Times New Roman" w:hAnsi="Arial" w:cs="Arial"/>
            <w:color w:val="0000FF"/>
            <w:sz w:val="20"/>
            <w:szCs w:val="20"/>
            <w:u w:val="single"/>
            <w:lang w:eastAsia="de-DE"/>
          </w:rPr>
          <w:t>www.linkedin.com/otworld</w:t>
        </w:r>
      </w:hyperlink>
    </w:p>
    <w:p w14:paraId="35782097" w14:textId="77777777" w:rsidR="00436159" w:rsidRPr="0022761E" w:rsidRDefault="00436159" w:rsidP="00436159">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4B2E837" w14:textId="77777777" w:rsidR="00436159" w:rsidRDefault="00436159" w:rsidP="0022761E">
      <w:pPr>
        <w:spacing w:after="0" w:line="280" w:lineRule="atLeast"/>
        <w:rPr>
          <w:rFonts w:ascii="Arial" w:eastAsia="Calibri" w:hAnsi="Arial" w:cs="Arial"/>
          <w:lang w:eastAsia="en-US"/>
        </w:rPr>
      </w:pPr>
    </w:p>
    <w:p w14:paraId="22449E59" w14:textId="77777777" w:rsidR="00436159" w:rsidRDefault="00436159" w:rsidP="0022761E">
      <w:pPr>
        <w:spacing w:after="0" w:line="280" w:lineRule="atLeast"/>
        <w:rPr>
          <w:rFonts w:ascii="Arial" w:eastAsia="Calibri" w:hAnsi="Arial" w:cs="Arial"/>
          <w:lang w:eastAsia="en-US"/>
        </w:rPr>
      </w:pPr>
    </w:p>
    <w:bookmarkEnd w:id="0"/>
    <w:p w14:paraId="432CC5C4" w14:textId="77777777" w:rsidR="0022761E" w:rsidRDefault="0022761E"/>
    <w:sectPr w:rsidR="0022761E" w:rsidSect="000D0401">
      <w:headerReference w:type="default" r:id="rId13"/>
      <w:headerReference w:type="first" r:id="rId14"/>
      <w:footerReference w:type="first" r:id="rId15"/>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0A0E" w14:textId="77777777" w:rsidR="000D0401" w:rsidRDefault="000D0401">
      <w:pPr>
        <w:spacing w:after="0" w:line="240" w:lineRule="auto"/>
      </w:pPr>
      <w:r>
        <w:separator/>
      </w:r>
    </w:p>
  </w:endnote>
  <w:endnote w:type="continuationSeparator" w:id="0">
    <w:p w14:paraId="688BC5CB" w14:textId="77777777" w:rsidR="000D0401" w:rsidRDefault="000D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4001" w14:textId="77777777" w:rsidR="000D0401" w:rsidRDefault="000D0401">
      <w:pPr>
        <w:spacing w:after="0" w:line="240" w:lineRule="auto"/>
      </w:pPr>
      <w:r>
        <w:separator/>
      </w:r>
    </w:p>
  </w:footnote>
  <w:footnote w:type="continuationSeparator" w:id="0">
    <w:p w14:paraId="1CEFD561" w14:textId="77777777" w:rsidR="000D0401" w:rsidRDefault="000D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45BEB"/>
    <w:rsid w:val="000647B7"/>
    <w:rsid w:val="0006677E"/>
    <w:rsid w:val="0008076E"/>
    <w:rsid w:val="0008109C"/>
    <w:rsid w:val="00086C7A"/>
    <w:rsid w:val="00086DD6"/>
    <w:rsid w:val="000951AF"/>
    <w:rsid w:val="00096AA3"/>
    <w:rsid w:val="000A1957"/>
    <w:rsid w:val="000C0405"/>
    <w:rsid w:val="000C2264"/>
    <w:rsid w:val="000C3E5B"/>
    <w:rsid w:val="000C5E4E"/>
    <w:rsid w:val="000D0401"/>
    <w:rsid w:val="000F7721"/>
    <w:rsid w:val="00106CB1"/>
    <w:rsid w:val="00110B1F"/>
    <w:rsid w:val="0011152B"/>
    <w:rsid w:val="00111676"/>
    <w:rsid w:val="00112F11"/>
    <w:rsid w:val="001206DB"/>
    <w:rsid w:val="00120E42"/>
    <w:rsid w:val="00125D83"/>
    <w:rsid w:val="001533AD"/>
    <w:rsid w:val="00163014"/>
    <w:rsid w:val="00163963"/>
    <w:rsid w:val="00164D89"/>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7EC1"/>
    <w:rsid w:val="001C3426"/>
    <w:rsid w:val="001C4117"/>
    <w:rsid w:val="001D1600"/>
    <w:rsid w:val="001D6B0D"/>
    <w:rsid w:val="001F38DC"/>
    <w:rsid w:val="001F6546"/>
    <w:rsid w:val="00202712"/>
    <w:rsid w:val="002053E9"/>
    <w:rsid w:val="00207347"/>
    <w:rsid w:val="00213F7C"/>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0091"/>
    <w:rsid w:val="00286903"/>
    <w:rsid w:val="002876AA"/>
    <w:rsid w:val="00287D39"/>
    <w:rsid w:val="00290034"/>
    <w:rsid w:val="002941D6"/>
    <w:rsid w:val="00297653"/>
    <w:rsid w:val="002A5DFC"/>
    <w:rsid w:val="002B6838"/>
    <w:rsid w:val="002C0BC2"/>
    <w:rsid w:val="002C2996"/>
    <w:rsid w:val="002D7E83"/>
    <w:rsid w:val="002E741A"/>
    <w:rsid w:val="002F0DA8"/>
    <w:rsid w:val="002F5463"/>
    <w:rsid w:val="003038DE"/>
    <w:rsid w:val="003113DB"/>
    <w:rsid w:val="00320177"/>
    <w:rsid w:val="003235F3"/>
    <w:rsid w:val="00326D9F"/>
    <w:rsid w:val="003324FA"/>
    <w:rsid w:val="00343196"/>
    <w:rsid w:val="0034579E"/>
    <w:rsid w:val="00352443"/>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2A91"/>
    <w:rsid w:val="003A5A84"/>
    <w:rsid w:val="003A6CAB"/>
    <w:rsid w:val="003A7204"/>
    <w:rsid w:val="003D2C0E"/>
    <w:rsid w:val="003E024D"/>
    <w:rsid w:val="003E357C"/>
    <w:rsid w:val="003F596F"/>
    <w:rsid w:val="003F6905"/>
    <w:rsid w:val="00405260"/>
    <w:rsid w:val="00405F73"/>
    <w:rsid w:val="0040619B"/>
    <w:rsid w:val="0040701A"/>
    <w:rsid w:val="00407A0A"/>
    <w:rsid w:val="0041038F"/>
    <w:rsid w:val="00412146"/>
    <w:rsid w:val="0042759F"/>
    <w:rsid w:val="00436159"/>
    <w:rsid w:val="00443303"/>
    <w:rsid w:val="00445A92"/>
    <w:rsid w:val="00450719"/>
    <w:rsid w:val="00456722"/>
    <w:rsid w:val="00463154"/>
    <w:rsid w:val="00473704"/>
    <w:rsid w:val="00486916"/>
    <w:rsid w:val="004A4D4D"/>
    <w:rsid w:val="004B7CF6"/>
    <w:rsid w:val="004D2860"/>
    <w:rsid w:val="004D2B2E"/>
    <w:rsid w:val="004E2582"/>
    <w:rsid w:val="004E7141"/>
    <w:rsid w:val="004F019A"/>
    <w:rsid w:val="00502B26"/>
    <w:rsid w:val="00502B9C"/>
    <w:rsid w:val="00503D5E"/>
    <w:rsid w:val="00522AB3"/>
    <w:rsid w:val="00523493"/>
    <w:rsid w:val="00527F94"/>
    <w:rsid w:val="0055025A"/>
    <w:rsid w:val="005526CA"/>
    <w:rsid w:val="00552C8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F2C75"/>
    <w:rsid w:val="00707B88"/>
    <w:rsid w:val="00711600"/>
    <w:rsid w:val="00711BE7"/>
    <w:rsid w:val="007137D4"/>
    <w:rsid w:val="007171EB"/>
    <w:rsid w:val="007276EE"/>
    <w:rsid w:val="00746032"/>
    <w:rsid w:val="00747679"/>
    <w:rsid w:val="00751F01"/>
    <w:rsid w:val="00762525"/>
    <w:rsid w:val="00765641"/>
    <w:rsid w:val="0077675D"/>
    <w:rsid w:val="0079005E"/>
    <w:rsid w:val="007926D3"/>
    <w:rsid w:val="00792F30"/>
    <w:rsid w:val="00793783"/>
    <w:rsid w:val="007B0726"/>
    <w:rsid w:val="007B54FB"/>
    <w:rsid w:val="007B792F"/>
    <w:rsid w:val="007C39D3"/>
    <w:rsid w:val="007C7F0E"/>
    <w:rsid w:val="007E05B0"/>
    <w:rsid w:val="007F2019"/>
    <w:rsid w:val="007F6F2A"/>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7E3A"/>
    <w:rsid w:val="008D0BA6"/>
    <w:rsid w:val="008F1EF7"/>
    <w:rsid w:val="00905111"/>
    <w:rsid w:val="0092797B"/>
    <w:rsid w:val="00930459"/>
    <w:rsid w:val="00933740"/>
    <w:rsid w:val="009347C5"/>
    <w:rsid w:val="00940AB3"/>
    <w:rsid w:val="009421F5"/>
    <w:rsid w:val="00943823"/>
    <w:rsid w:val="00946AA4"/>
    <w:rsid w:val="009529C5"/>
    <w:rsid w:val="00956660"/>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30FE"/>
    <w:rsid w:val="00A06B38"/>
    <w:rsid w:val="00A1117E"/>
    <w:rsid w:val="00A12745"/>
    <w:rsid w:val="00A23630"/>
    <w:rsid w:val="00A26397"/>
    <w:rsid w:val="00A43E3A"/>
    <w:rsid w:val="00A5066F"/>
    <w:rsid w:val="00A5497A"/>
    <w:rsid w:val="00A62AFE"/>
    <w:rsid w:val="00A729C8"/>
    <w:rsid w:val="00A72CD6"/>
    <w:rsid w:val="00A755E8"/>
    <w:rsid w:val="00A8107E"/>
    <w:rsid w:val="00A94337"/>
    <w:rsid w:val="00A97608"/>
    <w:rsid w:val="00AA000B"/>
    <w:rsid w:val="00AA3179"/>
    <w:rsid w:val="00AA4C7E"/>
    <w:rsid w:val="00AB29C7"/>
    <w:rsid w:val="00AB4AA8"/>
    <w:rsid w:val="00AB6139"/>
    <w:rsid w:val="00AB667C"/>
    <w:rsid w:val="00AB6BBF"/>
    <w:rsid w:val="00AC0B9B"/>
    <w:rsid w:val="00AD023A"/>
    <w:rsid w:val="00AD0A20"/>
    <w:rsid w:val="00AD6B18"/>
    <w:rsid w:val="00AE31C0"/>
    <w:rsid w:val="00B002F0"/>
    <w:rsid w:val="00B06B3B"/>
    <w:rsid w:val="00B131F2"/>
    <w:rsid w:val="00B23ACB"/>
    <w:rsid w:val="00B4402D"/>
    <w:rsid w:val="00B55680"/>
    <w:rsid w:val="00B652E3"/>
    <w:rsid w:val="00B726BA"/>
    <w:rsid w:val="00B77E64"/>
    <w:rsid w:val="00B842F5"/>
    <w:rsid w:val="00B84BF1"/>
    <w:rsid w:val="00B85B60"/>
    <w:rsid w:val="00B9428C"/>
    <w:rsid w:val="00BA17EF"/>
    <w:rsid w:val="00BA28D5"/>
    <w:rsid w:val="00BA43EA"/>
    <w:rsid w:val="00BA76D3"/>
    <w:rsid w:val="00BB000F"/>
    <w:rsid w:val="00BC32D6"/>
    <w:rsid w:val="00BC6173"/>
    <w:rsid w:val="00BC7ACF"/>
    <w:rsid w:val="00BE4B54"/>
    <w:rsid w:val="00C118D6"/>
    <w:rsid w:val="00C1777C"/>
    <w:rsid w:val="00C17DA5"/>
    <w:rsid w:val="00C3078D"/>
    <w:rsid w:val="00C31037"/>
    <w:rsid w:val="00C32F57"/>
    <w:rsid w:val="00C3460E"/>
    <w:rsid w:val="00C34D66"/>
    <w:rsid w:val="00C35F79"/>
    <w:rsid w:val="00C43034"/>
    <w:rsid w:val="00C45CC5"/>
    <w:rsid w:val="00C60A08"/>
    <w:rsid w:val="00C61669"/>
    <w:rsid w:val="00C70481"/>
    <w:rsid w:val="00C83CDC"/>
    <w:rsid w:val="00C85DBA"/>
    <w:rsid w:val="00C85E98"/>
    <w:rsid w:val="00C97A1C"/>
    <w:rsid w:val="00CC3205"/>
    <w:rsid w:val="00CC491B"/>
    <w:rsid w:val="00CC4E1F"/>
    <w:rsid w:val="00CE7904"/>
    <w:rsid w:val="00CF378A"/>
    <w:rsid w:val="00CF431E"/>
    <w:rsid w:val="00D02B66"/>
    <w:rsid w:val="00D1067F"/>
    <w:rsid w:val="00D112BC"/>
    <w:rsid w:val="00D2008F"/>
    <w:rsid w:val="00D22A39"/>
    <w:rsid w:val="00D30526"/>
    <w:rsid w:val="00D346BD"/>
    <w:rsid w:val="00D4543F"/>
    <w:rsid w:val="00D45A74"/>
    <w:rsid w:val="00D5310F"/>
    <w:rsid w:val="00D56DDC"/>
    <w:rsid w:val="00D5717D"/>
    <w:rsid w:val="00D63912"/>
    <w:rsid w:val="00D72DFA"/>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6EC"/>
    <w:rsid w:val="00EA30D1"/>
    <w:rsid w:val="00EA6F75"/>
    <w:rsid w:val="00EB3107"/>
    <w:rsid w:val="00EB5984"/>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346D"/>
    <w:rsid w:val="00F81B8C"/>
    <w:rsid w:val="00F838CE"/>
    <w:rsid w:val="00F933DA"/>
    <w:rsid w:val="00F94D89"/>
    <w:rsid w:val="00FA52E6"/>
    <w:rsid w:val="00FB18D2"/>
    <w:rsid w:val="00FB492E"/>
    <w:rsid w:val="00FB4993"/>
    <w:rsid w:val="00FB6C6D"/>
    <w:rsid w:val="00FC0624"/>
    <w:rsid w:val="00FC3AEB"/>
    <w:rsid w:val="00FD0170"/>
    <w:rsid w:val="00FD3FA8"/>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de/medien/akkreditieru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world.com/de/besuchen/besucherinformationen/tickets-preise/index" TargetMode="External"/><Relationship Id="rId12" Type="http://schemas.openxmlformats.org/officeDocument/2006/relationships/hyperlink" Target="https://www.linkedin.com/company/18584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tworld_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t-world.com"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7A12-4CC8-4430-A296-7E64629C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Nicole Wege</cp:lastModifiedBy>
  <dcterms:created xsi:type="dcterms:W3CDTF">2024-03-12T13:12:00Z</dcterms:created>
  <dcterms:modified xsi:type="dcterms:W3CDTF">2024-03-13T07:54:00Z</dcterms:modified>
</cp:coreProperties>
</file>